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конкурсный управляющий обратился в суд с заявлением о признании недействительными решений собрания кредиторов должника от 13.03.2018. Определением Арбитражного суда Краснодарского края от 12.10.2018 в удовлетворении требований отказано. Постановлением Пятнадцатого арбитражного апелляционного суда от 29.11.2018 определение суда первой инстанции оставлено без изменения. Конкурсный управляющий должником обратился в Верховный Суд Российской Федерации с кассационной жалобой, в которой просит состоявшиеся по обособленному спору определение и постановление отменить, заявление удовлетворить.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обособленному спору судебных актов и доводов заявителя кассационной жалобы не установлено. Пунктом 4 статьи 15 Федерального закона от 26.10.2002 № 127-ФЗ «О несостоятельности (банкротстве)» (далее – Закон о банкротстве) предусмотрено, что в случае, если решение собрания кредиторов нарушает права и законные интересы лиц, участвующих в деле о банкротстве, лиц, участвующих в арбитражном процессе по делу о банкротстве, третьих лиц либо принято с нарушением установленных указанным Федеральным законом пределов компетенции собрания кредиторов, такое решение может быть признано недействительным арбитражным судом, рассматривающим дело о банкротстве, по заявлению лиц, участвующих в деле о банкротстве, лиц, участвующих в арбитражном процессе по делу о банкротстве, или третьих лиц. В рассматриваемом случае, отказывая в признании оспариваемых решений собрания кредиторов должника недействительными, суды руководствовались указанной нормой, а также разъяснениями, данными в пункте 6 постановления Пленума Высшего Арбитражного Суда Российской Федерации от 23.07.2009 № 60 «О некоторых вопросах, связанных с принятием Федерального закона от 30.12.2008 № 296-ФЗ «О внесении изменений в Федеральный закон «О несостоятельности (банкротстве)» и пришли к выводу о его правомочности. Несогласие заявителя кассационной жалобы с данной судами оценкой фактических обстоятельств спора, не является основанием для пересмотра обжалуемых судебных актов в Судебной коллегии по экономическим спорам Верховного Суда Российской Федерации. Руководствуясь статьей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И.В. Разумов Суд: Верховный Суд РФ (подробнее) Иные лица: Администрация г. Сочи (подробнее) Администрация МО г. Сочи (подробнее) БАЙРАМОВИЧ ВЕРА ЕВГЕНЬЕВНА (подробнее) Главное Управление Федеральной службы государственной регистрации кадастра и картографии по Краснодарскому краю (подробнее) Главное управление Федеральной службы судебных приставов по Краснодарскому краю (подробнее) ГУ ФРС по КК (подробнее) ГУ ФССП по КК (подробнее) ЗАО "Комбинат "Каскад" (подробнее) ЗАО к/у "Комбинат "Каскад" А.В. Голошумова (подробнее) Межрайонная инспекция Федеральной налоговой службы России №7 по Краснодарскому краю (подробнее) Межрайонная ИФНС России №7 по Краснодарскому краю (подробнее) Министерство экономики Краснодарского края (подробнее) МРИ ФНС России №7 (подробнее) НП СРО АУ Центрального федерального округа (подробнее) НП "СРО АУ ЦФО" (подробнее) ОАО "Сбербанк России" Россия (подробнее) ОАО "СК "Вант" (подробнее) ООО "ИНТРА" (подробнее) ООО "Рязанский комбинат бытового обслуживания" (подробнее) ООО УК Вант (подробнее) ПАО "Сбербанк" (подробнее) Юго-Западный банк ОАО "Сбербанк России" (подробнее) Последние документы по делу: Определение от 14 мая 2020 г. по делу № А32-12581/2015 Определение от 6 апреля 2020 г. по делу № А32-12581/2015 Определение от 20 марта 2019 г. по делу № А32-12581/2015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