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Грабалин Е.А. и конкурсный кредитор Мазитов Т.Ф. обратились в суд с заявлениями, впоследствии объединёнными в одно производство для совместного рассмотрения, о привлечении контролирующих должника лиц к субсидиарной ответственности. Определением Арбитражного суда Республики Татарстан от 01.06.2020, оставленным без изменения постановлением Одиннадцатого арбитражного апелляционного суда от 17.08.2020, в удовлетворении ходатайств об истребовании доказательств, о выделении требования в отдельное производство, о привлечении третьих лиц отказано, заявление удовлетворено частично, общество привлечено к субсидиарной ответственности, производство по обособленному спору в части определения размера субсидиарной ответственности приостановлено до окончания расчётов с кредиторами, отказано удовлетворении в остальной части заявления. Постановлением Арбитражного суда Поволжского округа от 15.12.2020 отменены определение суда первой инстанции от 01.06.2020 и постановление апелляционного суда от 17.08.2020 в части привлечения общества к субсидиарной ответственности, в отменённой части обособленный спор направлен на новое рассмотрение в Арбитражный суд Республики Татарстан, в остальной части судебные акты оставлены без изменения. 2 При новом рассмотрении определением Арбитражного суда Республики Татарстан от 02.02.2021, оставленным без изменения постановлением Одиннадцатого арбитражного апелляционного суда от 27.04.2021, отказано в удовлетворении заявления. Постановлением Арбитражного суда Поволжского округа от 14.09.2021 данные судебные акты отменены,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в части и направляя спор на новое рассмотрение, суд округа, руководствуясь положениями статей 9, 42 и 288 Арбитражного процессуального кодекса Российской Федерации, исходил из наличия процессуальных нарушений при разрешении спора в суде первой инстанции, которые не были исправлены апелляционным судом.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«Камгэсэнергострой»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