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из обжалуемых заявителем судебных актов является постановление суда округа, принятое и вступившее в законную силу 05.08.2021,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13.12.2021, то есть с пропуском установленного частью 1 статьи 291.2 АПК РФ срока. В обоснование ходатайства общество ссылается на то, что первоначально поданная кассационная жалоба была возвращена в связи с отказом в удовлетворении ходатайства об отсрочке уплаты государственной пошлины. Между тем нарушение порядка подачи кассационной жалобы и его последующее устранение не может служить самостоятельным основанием к восстановлению пропущенного процессуального срока. Как усматривается из материалов кассационного производства, первоначально поданная жалоба была направлена в Верховный Суд Российской Федерации 04.10.2021, то есть за один день до истечения установленного частью 1 статьи 291.2 АПК РФ срока. Причин пропуска срока, не зависящих от заявителя, при наличии которых он не имел возможности своевременно обратиться с кассационной жалобой, заявителем в ходатайстве не приведено. Подача ненадлежащим образом оформленной кассационной жалобы течение срока подачи жалобы не прерывает, не является уважительной причиной пропуска срока, не зависящей от заявителя, и не является основанием для его восстановления.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Имея намерение обжаловать принятые судебные акты, заявитель располагал возможностью заблаговременно обратиться с надлежаще оформленной кассационной жалобой в срок, установленный частью 1 статьи 291.2 АПК РФ . В силу части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«Финансовые информационные системы» в удовлетворении ходатайства о восстановлении пропущенного процессуального срока. Кассационную жалобу общества с ограниченной ответственностью «Финансовые информационные системы» на решение Арбитражного суда Новосибирской области от 18.01.2021, постановление Седьмого арбитражного апелляционного суда от 23.04.2021 и постановление Арбитражного суда Западно-Сибирского округа от 05.08.2021 по делу № А45-2558/2020 возвратить заявителю. Возвратить обществу с ограниченной ответственностью «Финансовые информационные системы» из федерального бюджета 3000 рублей государственной пошлины, уплаченной по платежному поручению от 06.12.2021 № 614. Выдать справку на возврат государственной пошлины. Судья Верховного Суда Российской Федерации Н.С. Чучунова Суд: Верховный Суд РФ (подробнее) Истцы: Evraziyskiy bank razvitiya (подробнее) Евразийский банк развития (подробнее) Ответчики: ООО "ФИНАНСОВЫЕ ИНФОРМАЦИОННЫЕ СИСТЕМЫ" (подробнее) Иные лица: Арбитражный суд Западно-Сибирского округа (подробнее) Грачков Леонид Олегович (представитель Евразийского банка развития) (подробнее) Дубенко Полина Игоревна (представитель Евразийского банка развития) (подробнее) Жаркова Резеда Владиковна (представитель Евразийского банка развития) (подробнее) Седьмой арбитражный апелляционный суд (подробнее) Центр по проведению судебных экспертиз и исследований экспертная коллегия "Наука и право"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