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внешний управляющий Идрисов Азат Рашитович обратился в суд с заявлением о признании недействительной сделкой договора купли-продажи земельного участка от 29.08.2017 № 13/2017/З, заключенного между должником и обществом, применении последствий недействительности сделки в виде возврата земельного участка должнику. Определением Арбитражного суда Республики Башкортостан от 31.08.2018 заявление удовлетворено. Впоследствии заявитель 03.06.2021 обратился в Восемнадцатый арбитражный апелляционный суд с жалобой на определение суда первой инстанции от 31.08.2018, заявив ходатайство о восстановлении пропущенного срока. Определением Восемнадцатого арбитражного апелляционного суда от 12.07.2021, оставленным без изменения постановлением Арбитражного суда Уральского округа от 07.09.2021, жалоба возвращена в связи с пропуском срока на ее подачу и отказом в удовлетворении ходатайства о восстановлении пропущенного срока. 2 В кассационной жалобе, поданной в Верховный Суд Российской Федерации, заявитель просит отменить указанные определение суда апелляционной инстанции и постановление суда округа, направить обособленный спор в Восемнадцатый арбитражный апелляционный суд для рассмотрения жалобы заявителя.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апелляционный суд, руководствуясь положениями статей 259 и 264 Арбитражного процессуального кодекса Российской Федерации, обоснованно признав общество надлежащим образом извещённым о судебном разбирательстве, пришёл к выводу об отсутствии уважительных причин пропуска им процессуального срока на подачу жалобы.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исполняющей обязанности конкурного управляющего обществом с ограниченной ответственностью «Башгазстрой» Жуковой Светлане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