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Кислицына Ирина Ивановна обратилась в суд с жалобой на действия (бездействие) конкурсного управляющего должником Сатюкова Димитрия Николаевича, выразившиеся в нарушении очерёдности удовлетворения текущих требований, а именно, в погашении требований четвёртой очереди (общества) преимущественно перед требованием третьей очереди (Кислицына И.И.), также в незаконном перечислении денежных средств в пользу общества. Просила взыскать с Сатюкова Д.Н. в пользу Кислицыной И.И. 173 612 рублей 17 копеек. Определением Арбитражного суда Республики Хакасия от 04.03.2021, оставленным без изменения постановлениями Третьего арбитражного апелляционного суда от 13.05.2021 и Арбитражного суда Восточно-Сибирского округа от 03.09.2021, жалоба удовлетворена, с Сатюкова Д.Н. взысканы в конкурсную массу 173 612 рублей 17 копеек убытков.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20.3, 20.4 и 134 Федерального закона от 26.10.2002 № 127-ФЗ «О несостоятельности (банкротстве)», исходили из обоснованности жалобы ввиду доказанности наличия в действиях Сатюкова Д.Н. вменяемых ему нарушений законодательства о несостоятельности, а также пришли к выводу о доказанности причинно-следственной связи между действиями (бездействием) конкурного управляющего и убытками на стороне должника и его кредиторов, удовлетворив требование в заявленных пределах.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«Чистое Поле»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