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недействительной сделкой отчуждение недвижимого имущества в виде четырёх зданий и одного земельного участка, расположенных по адресу: Краснодарский край, Калининский район, станица Старовеличковская. Определением Арбитражного суда города Москвы от 26.04.2021 заявление удовлетворено частично, признан недействительной сделкой договор купли-продажи от 31.07.2017 № 31/07, заключенный должником и Кременчугским Максимом Сергеевичем, отказано в удовлетворении остальной части требований. Постановлением Девятого арбитражного апелляционного суда от 14.07.2021 изменено определение суда первой инстанции от 26.04.2021, применены последствия недействительности сделки в виде взыскания с Кременчугского Максима Сергеевича в пользу должника 3 800 000 рублей, в остальной части определение оставлено без изменения. Постановлением Арбитражного суда Московского округа от 20.10.2021 отменены определение от 26.04.2021 и постановление от 14.07.2021, обособленный спор направлен на новое рассмотрение. 2 В кассационной жалобе, поданной в Верховный Суд Российской Федерации, заявитель просит отменить указанное постановление суда округа, оставить в силе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положениями статьи 167 Гражданского кодекса Российской Федерации, статьи 61.6 Федерального закона от 26.10.2002 № 127-ФЗ «О несостоятельности (банкротстве)», исходил из неполного исследования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судам необходимо дать мотивированную оценку доводам конкурсного управляющего должником об исследовании оспариваемых сделок как цепочки подозрительных сделок, изучить их возможную взаимосвязь.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Семенову Владимиру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