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Сухина Николая Николаевича финансовый управляющий его имуществом Бовкуш Илья Владимирович обратился в Арбитражный суд Алтайского края с заявлением о разрешении разногласий с Сухиной Татьяной Владимировной в лице финансового управляющего ее имуществом Гюнтер Анны Николаевны относительно порядка исполнения должником обязанности по выплате доли Сухиной Т.В. в совместном имуществе. Определением Арбитражного суда Алтайского края от 21.04.2021 разрешены разногласия путем установления обязанности управляющего Бовкуша И.В. по внеочередной выплате Сухиной Т.В. ее доли от реализации земельных участков, находившихся в общей долевой собственности супругов, в размере 123 852 рублей, а также денежных средств, взысканных в судебном порядке в качестве компенсации при разделе общего имущества супругов, в размере 970 901 рубля. 2 Постановлением Седьмого арбитражного апелляционного суда от 16.07.2021 определение суда первой инстанции оставлено без изменения. Арбитражный суд Западно-Сибирского округа постановлением от 28.09.2021 указанные судебные акты оставил без изменения. Финансовый управляющий Бовкуш Илья Владимирович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статьей 254 Гражданского кодекса Российской Федерации, положениями пункта 7 статьи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супруга должника имеет право на внеочередную выплату ее доли от реализации земельных участков, находившихся в общей долевой собственности супругов (которые не находятся в залоге и денежные средства от продажи которых не подлежат направлению на погашение общих залоговых обязательств супругов); а также денежных средств, взысканных в судебном порядке в качестве компенсации до равенства долей при разделе общего имущества супругов.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3 порядке. По существу доводы жалобы основаны на неверном толковании заявителем норм материального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Сухина Николая Николаевича - Бовкушу Илье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