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акционерное общество «ЮниКредит Банк», Демьянченко С.А. и открытое акционерное общество «ППАК» обратились в суд с заявлениями, объединёнными в одно производство для совместного рассмотрения, о взыскании с бывшего конкурсного управляющего должником Баринова А.А. убытков в пользу должника. Определением Арбитражного суда города Москвы от 27.11.2017, оставленным без изменения постановлением Девятого арбитражного апелляционного суда от 20.02.2018, заявленные требования удовлетворены в части взыскания с арбитражного управляющего Баринова А.А. пользу должника 37 134 368 рублей 36 копеек убытков, заявления Демьянченко С.А. и общества «ППАК» в остальной части оставлены без удовлетворения. Постановлением Арбитражного суда Московского округа от 08.05.2018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28.01.2021, оставленным без изменения постановлениями Девятого арбитражного апелляционного суда от 28.05.2021 и Арбитражного суда Московского округа от 13.10.2021, заявление удовлетворено в части взыскания с арбитражного управляющего Баринова А.А. в пользу должника 33 079 141 2 рубля 69 копеек убытков;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удовлётворённой части требований кредиторов, принять по делу новый судебный акт об отказе в удовлетворении заявления о взыскании с него убытков.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суды, руководствуясь статьёй 15 Гражданского кодекса Российской Федерации, статьями 20.3, 20.4, 20.7 Федерального закона от 26.10.2002 № 127-ФЗ «О несостоятельности (банкротстве)», исходили из доказанности всей совокупности условий, необходимых для привлечения заявителя к гражданско-правовой ответственности в виде взыскания убытков, причинённых должнику и его кредиторам в результате необоснованного расходования им денежных средств конкурсной массы.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Баринову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