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Краснодарского края от 23.12.2020 заявление удовлетворено. Пятнадцатый арбитражный апелляционный суд постановлением от 02.06.2021 отменил определение от 23.12.2020 и, рассмотрев спор по правилам для суда первой инстанции, заявление удовлетворил. Арбитражный суд Северо-Кавказского округа постановлением от 31.08.2021 отменил постановление Пятнадцатого арбитражного апелляционного суда от 02.06.2021 в части признания сделки недействительной и применения последствий ее недействительности, отказав в удовлетворении заявления в этой части. В кассационной жалобе Панченко А.И. просит об отмене постановления суда округа, ссылаясь на отсутствие основания для применения срока исковой давности исходя из времени получения им информации о сделках должника, необходимости отказа в применении исковой давности в связи с злоупотреблением должником правом. В силу части 1 статьи 291.11 Арбитражного процессуального кодекса Российской Федерации основаниями для отмены или изменения Судебной 2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 округа установил, что к исследованным обстоятельствам судами первой и апелляционной инстанций неправильно применены нормы права об исковой давности и последствиях пропуска ее срока, поэтому отменил судебные акты в пределах имеющихся в силу статей 286, 287 Арбитражного процессуального кодекса Российской Федерации полномочий и отказал в удовлетворении заявления в соответствии со статьями 181, 199 Гражданского кодекса Российской Федерации. В связи с установленной согласованностью с должником действий и участием в деле о банкротстве последнего доводы заявителя о необходимости исчисления для него срока исковой давности с момента субъективной осведомленности о сделке и неприменения срока исковой давности вследствие злоупотребления должником правом противоречат обстоятельствам спора.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гражданину Панченко А.И.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