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«Союз-Квадротелеком» (далее – Общество) обратилось в Арбитражный суд города Москвы с иском к Султанову Рустаму Муслимовичу об обязании передать истцу в течение десяти дней со дня вступления решения в законную силу печать и подлинные документы Общества согласно перечню. К участию в деле в качестве третьих лиц, не заявляющих самостоятельных требований относительно предмета спора, привлечены временный управляющий Обществом Носков Сергей Андреевич, общество с ограниченной ответственностью «ИНЖЕНЕРЪ» (далее – Компания) и Рябцев Михаил Юрьевич. Решением Арбитражного суда города Москвы от 25.01.2021, оставленным без изменения постановлением Девятого арбитражного апелляционного суда от 14.05.2021 и постановлением Арбитражного суда Московского округа от 02.09.2021,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неправомерные действия ответчика, который не предпринимал надлежащих мер для передачи испрашиваемой документации новому единоличному исполнительному органу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единственного акционера Общества от 01.08.2019 № 1/19 ответчик освобожден от должности единоличного исполнительного органа Общества; генеральным директором истца назначен Рябцев М.Ю.; соответствующие сведения 14.08.2019 внесены в Единый государственный реестр юридических лиц. Ответчику 27.09.2019 Обществом направлено уведомление о необходимости передать учредительные и хозяйственные документы истца. Ссылаясь на то, что Султанов Р.М., как бывший генеральный директор требование о передаче документов не исполнил,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69, 89 Федерального закона от 26.12.1995 № 208-ФЗ «Об акционерных обществах», суды отказали в удовлетворении требований, придя к выводу об уклонении Обществом от получения испрашиваемой документации, обоснованно исходя из следующего. Определением Арбитражного суда Тульской области от 18.12.2019 по делу № А68-9140/2019 в отношении Общества введена процедура наблюдения; временным управляющим утвержден Носков С.А; суд обязал предоставить временному управляющему и направить в арбитражный суд перечень имущества должника, в том числе имущественных прав, а также бухгалтерские и иные документы, отражающие экономическую деятельность должника за три года до введения наблюдения. Судами установлено, что согласно заключенным договорам аренды нежилых помещений от 01.11.2018 № 8А/3 и 9/3 Компания предоставила Обществу в аренду нежилые помещения (офисы № 8, 9), расположенные по 3 адресу: г. Тула, ул. Металлургов 55Б, в которых также находились и документы финансово-хозяйственной деятельности истца. 30.06.2019 после расторжения названных выше договоров аренды нежилых помещений между Компанией и Обществом заключен договор хранения документов от 01.07.2019, согласно которому документы истца согласно акту приема-передачи переданы на хранение. Султановым Р.М. в период с 07.10.2019 по 01.11.2019 предпринимались действия по передаче документов Общества новому генеральному директору, от получения которых Рябцев М.Ю. уклонился. Компания письмом от 15.01.2020 № 3 обратилось в адрес генерального директора Общества Рябцева М.Ю., временного управляющего Носкова С.А., бывшего генерального директора Султанова Р.М. и заместителя генерального директора Бирюка А.В. с требованием в срочном порядке прибыть для приема документов финансово-хозяйственной деятельности истца, находящихся по адресу: г. Тула, ул. Металлургов 55Б, оф. 9, предупредив, что в случае неявки документы будут выдворены из помещения в связи с чем Компания в дальнейшем ответственность за их сохранность не несет. Поскольку генеральный директор Общества Рябцев М.Ю. для приемки документов не прибыл, они были перемещены в нежилое помещение по адресу: г. Тула, ул. Металлургов, д. 55Б, о чем письмом от 24.01.2020 уведомлен генеральный директор истца. 28.01.2020 часть копий документов передана временному управляющему Обществом Носкову С.А. в целях исполнения определения Арбитражного суда Тульской области от18.12.2019по делу № А68-9140/2019, факт передачи которых от заместителя генерального директора истца подтвержден арбитражным управляющим в отзыве на исковое заявление. На момент рассмотрения дела генеральный директор Рябцев М.Ю. отстранен от исполнения своих обязанностей. Судебными инстанциями учтено, что документы, о передаче которых ранее настаивало Общество в лице Рябцева М.Ю., с 01.07.2019 находятся на хранении Компании по адресу: г. Тула, ул. Металлургов, д. 55Б. При этом объективных причин невозможности получения указанных документов Рябцевым М.Ю., принимая во внимание представленные в материалы дела доказательства его надлежащего уведомления ответчиком и хранителем, не последовало.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«Союз- Квадротелеком»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