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07.07.2020 индивидуальный предприниматель ФИО1 признан несостоятельным (банкротом), в отношении него введена процедура реализации имущества гражданина, финансовым управляющим утвержден ФИО2. Финансовый управляющий обратился в Арбитражный суд города Москвы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договора № 6 от 19.10.2015 купли-продажи помещения с кадастровым номером 77:01:0001048:2336, договора № 6-Мот 20.10.2015 купли-продажи помещения с кадастровым номером 77:01:0001048:2357, заключенных между обществом с ограниченной ответственностью «Юнионпромстрой» и ФИО4; договоров купли-продажи нежилых помещений с кадастровым номером 77:01:0001048:2336 и кадастровым номером 77:01:0001048:2357, заключенных между ФИО4 и ФИО5; и применении последствий недействительности сделок. К участию в рассмотрении обособленного спора в качестве третьего лица, не заявляющего самостоятельных требований относительно предмета спора, привлечено акционерное общество коммерческий банк «Индустриальный Сберегательный Банк». Определением Арбитражного суда города Москвы от 20.02.2021 в удовлетворении заявления отказано. Постановлением Девятого арбитражного апелляционного суда от 31.05.2021 определение суда первой инстанции оставлено без изменения. Арбитражный суд Московского округа постановлением от 31.08.2021 указанные судебные акты оставил без изменения. Финансовый управляющий ФИО2 и индивидуальный предприниматель ФИО3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руководствуясь положениями статей 10 , 168 , 170 Гражданского кодекса Российской Федерации, статьями 61.1,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63«О некоторых вопросах, связанных с применением главы III.1 Федерального закона «О несостоятельности (банкротстве)», пункте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того, что оспариваемая сделка не является сделкой должника и не относится к сделкам, совершенным за счет должника, на момент совершения сделок покупатели обладали достаточным финансовым состоянием для приобретения спорных объектов недвижимости, факт оплаты подтвержден. Доводы, изложенные в жалобах, приводились в судах первой и апелляционной инстанций,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ФИО2 и индивидуальному предпринимателю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КБ "ИС Банк" (подробнее) АО КОММЕРЧЕСКИЙ БАНК "ИНДУСТРИАЛЬНЫЙ СБЕРЕГАТЕЛЬНЫЙ БАНК" (подробнее) АО "Реестр" (подробнее) АССОЦИАЦИЯ "НАЦИОНАЛЬНАЯ ОРГАНИЗАЦИЯ АРБИТРАЖНЫХ УПРАВЛЯЮЩИХ" (подробнее) Галпер (гольдберг) Феликс (подробнее) Главное Управление Министерства Юстиции Российской Федерации (подробнее) ГУ МВД России по г. Москве Управление по вопросам миграции (подробнее) Замоскворецкий отдел ЗАГС (подробнее) ИП финансовый управляющий имуществом должника Неврединова К.Р. -Кузнецов Дмитрий Николаевич (подробнее) ИФНС №29 по г.Москве (подробнее) ОАО "Реестр" (подробнее) ООО "ГУДБАР" (подробнее) ООО Домашний ресторан (подробнее) ООО Кастон (подробнее) ООО "Огненный дракон" (подробнее) ООО Платира (подробнее) ООО Прогресс (подробнее) ООО "ЮНИОНПРОМСТРОЙ"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