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17.01.2021 заявления удовлетворены в части признания недействительными договора купли-продажи недвижимого имущества от 05.05.2017 и соглашения о зачете от 17.05.2017, совершенных Моховым Ю.А. и Грахничевой Е.Г., в качестве последствий недействительности сделок с Грахничевой Е.Г. в пользу Мохова Ю.А. взыскано 9 824 218 рублей. Семнадцатый арбитражный апелляционный суд определением от 30.04.2021 (с учетом определения об исправлении опечатки от 30.04.2021) изменил определение от 17.01.2021: признал недействительными договор купли-продажи недвижимого имущества от 05.05.2017, соглашение о зачете от 17.05.2017, договор купли-продажи от 05.11.2018 и применил последствия недействительности сделок, возложив на Суханова Э.В. обязанности возвратить в конкурсную массу Мохова Ю.А. полученное недвижимое имущество. 2 Арбитражный суд Уральского округа постановлением от 25.08.2021 постановление Семнадцатого арбитражного апелляционного суда от 30.04.2021 оставил без изменения. В кассационной жалобе Грахничева Е.Г. просит об отмене судебных актов, ссылаясь на принятие недопустимых доказательств и ненадлежащую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сделок и установили продажу принадлежащей должнику недвижимости в период подозрительности при неравноценном встречном исполнении и во вред имеющимся у должника кредиторам, поэтому признали оспариваемые договоры недействительными в силу пункта 2 статьи 61.2 Федерального закона от 26.10.2002 № 127-ФЗ «О несостоятельности (банкротстве)».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Грахничевой Е.Г.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