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16.03.2021, оставленным без изменения постановлениями Седьмого арбитражного апелляционного суда от 23.06.2021 и Арбитражного суда Западно-Сибирского округа от 06.09.2021, заявленное требование удовлетворено. В кассационной жалобе инспекция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собственниками помещений в спорном многоквартирном доме (далее - МКД) приняты решения о расторжении ранее заключенного с ООО УК «Теплый дом» договора управления, о выборе управляющей организации - ООО «УК «Жилищник» и заключении с ней договора управления МКД, оформленные протоколом внеочередного общего собрания собственников помещений от 24.09.2020. По результатам рассмотрения заявления ООО «УК «Жилищник» о внесении изменений в реестр лицензий в части включения сведений об управлении спорным МКД инспекцией принято решение об отказе во внесении изменений в реестр лицензий на основании подпункта «а» пункта 9 Порядка и сроков внесения изменений в реестр лицензий субъекта Российской Федерации, утвержденных приказом Минстроя России от 25.12.2015 № 938/пр (далее – Порядок № 938/пр). Не соглашаясь с указанным ненормативным правовым актом, ООО «УК «Жилищник» обратилось в арбитражный суд. Удовлетворяя заявленное требование, суды, исследовав и оценив представленные в материалы дела доказательства, руководствуясь положениями статей 46, 161, 162, 192, 195, 198 Жилищного кодекса Российской Федерации (далее – Жилищный кодекс), статей 181.3-181.5, 309, 450.1 Гражданского кодекса Российской Федерации (далее – Гражданский кодекс), Порядком № 938/пр, правовой позицией Президиума Высшего Арбитражного Суда Российской Федерации, изложенной в постановлениях от 22.11.2011 № 7677/11, от 05.06.2012 № 17635/11, пришли к выводу о несоответствии оспариваемого отказа действующему законодательству и нарушении прав и законных интересов ООО «УК «Жилищник». Судебные инстанции исходили из того, что собственники помещений в одностороннем порядке вправе отказаться от исполнения договора управления многоквартирным домом не только в случае, если управляющая организация не выполняет условий такого договора, но и в случае принятия ими решения о выборе иной управляющей организации или изменении способа управления данным домом. Кроме того, суды отметили, что нарушение положений части 8.2 статьи 162 Жилищного кодекса при принятии общим собранием 3 собственников помещений в многоквартирном доме решения о выборе управляющей организации может служить основанием для оспаривания такого решения в судебном порядке в соответствии со статьей 181.4 Гражданского кодекса и не относится к безусловным основаниям его ничтожности. При исследовании обстоятельств дела установлено отсутствие доказательств, свидетельствующих об оспаривании собственниками помещений в МКД решения о выборе ООО «УК «Жилищник» в качестве управляющей организации, оформленного протоколом от 24.09.2020, и признании его недействительным судом общей юрисдикции. Доводы, изложенные в кассационной жалобе, основаны на неверном толковании норм права,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Кузбасса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