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26.04.2021, оставленным без изменения постановлением Девятого арбитражного апелляционного суда от 06.08.2021 и постановлением Арбитражного суда Московского округа от 14.10.2021, в удовлетворении заявления отказано. В кассационной жалобе, поданной в Верховный Суд Российской Федерации, заявитель,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согласно пункту 3 Требований к антитеррористической защищенности мест массового пребывания людей, утвержденных Постановлением Правительства Российской Федерации от 25.03.2015 № 272 (далее - требования), организационные мероприятия по обеспечению антитеррористической защищенности мест массового пребывания людей осуществляются исполнительными органами государственной власти субъектов Российской Федерации и органами местного самоуправления в пределах территорий субъектов Российской Федерации или муниципальных образований, на которых расположены соответствующие места массового пребывания людей. Исходя из данного пункта требований управой утвержден паспорт безопасности места массового пребывания людей - административно-складской комплекс «Зенит-Плаза», помещения которого являются собственностью общества. Общество направило в управу обращение от 12.11.2020 № 1198, в котором уведомило о том, что осуществляет охрану своего объекта самостоятельно. По результатам рассмотрения обращения управой в адрес общества направлено письмо от 04.12.2020 № 61-05-522010. Несогласие с действиями управы и решением, изложенным в данном письме, послужило основанием для обращения общества в арбитражный суд,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02.05.2006 № 59-ФЗ «О порядке рассмотрения обращений граждан Российской Федерации», пришли к выводу о том, что действия управы и решение, изложенное в письме, нарушают права и законные интересы общества, с чем согласился суд округа. Судебные инстанции указали, что в спорном письме от 25.06.2021 управа лишь информирует общество о плановой проверке его деятельности, которая состоится 15.07.2021.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3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«Международная ассоциация новых форм сотрудничества Зенит-Интер»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