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Алтайского края от 02.04.2021, оставленным без изменения постановлением Седьмого арбитражного 2 апелляционного суда от 08.06.2021, в удовлетворении заявленного требования отказано. Постановлением Арбитражного суда Западно-Сибирского округа от 06.09.2021, судебные акты оставлены в силе, однако изменена их мотивировочная часть. Управление обратилось в Верховный Суд Российской Федерации с кассационной жалобой на постановление суда округа, считая его принятым с нарушением норм материального права. Согласно пункту 1 части 7 статьи 2916 Арбитражного процессуального кодекса Российской Федерации по результатам изучения кассационной жалобы, представления судья Верховного Суда Российской Федерации выносит 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если изложенные в кассационных жалобе, представлении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дела. Основания для пересмотра судебного акта в кассационном порядке по доводам жалобы отсутствуют. Как следует из судебных актов, по итогам проведенного административного расследования управлением установлены нарушения арбитражным управляющим требований пункта 4 статьи 20.3, пункта 2 статьи 100, пункта 2 статьи 213.7, пункта 4 статьи 213.24 Федерального закона от 26.10.2002 № 127-ФЗ «О несостоятельности (банкротстве)», при проведении процедуры банкротства в отношении Звягина В.В. 3 При этом нарушения выразились в неопубликовании в Едином федеральном реестре сведений о банкротстве (далее – ЕФРСБ) сведений о получении требований кредиторов. По фактам допущенного арбитражным управляющим нарушения управление составило протокол от 26.11.2020 № 00642220 об административном правонарушении, предусмотренном частью 3 статьи 14.13 КоАП РФ, и обратилось в арбитражный суд с заявлением о привлечении его к административной ответственности. Согласно части 3 статьи 14.13 КоАП РФ неисполнение арбитражным управляющим, реестродержателем, организатором торгов, оператором электронной площадки либо руководителем временной администрации кредитной или иной финансовой организации обязанностей, установленных законодательством о несостоятельности (банкротстве), если такое действие (бездействие) не содержит уголовно наказуемого деяния, влечет административную ответственность. Руководствуясь положениями КоАП РФ, Федерального закона от 26.10.2002 № 127-ФЗ «О несостоятельности (банкротстве)», суд округа пришел к выводу об отсутствии в действиях арбитражного управляющего события административного правонарушения, предусмотренного частью 3 статьи 14.13 КоАП РФ. Доводы административного органа относительно наличия обязанности у арбитражного управляющего по включению сведений о получении требований кредиторов ЕФРСБ, со ссылкой на судебную практику, сводятся к иному толкованию положений законодательства о банкротстве, выводов суда не опровергают,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обжалуемого судебного акта в кассационном порядке. На основании изложенного и руководствуясь статьями 2911, 2916, 2918 Арбитражного процессуального кодекса Российской Федерации, судья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