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09.02.2021, оставленным без изменения постановлениями Двадцать первого арбитражного апелляционного суда от 27.05.2021 и Арбитражного суда Центрального округа от 03.09.2021,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по результатам плановой выездной проверки общества в рамках федерального государственного транспортного надзора вынесено оспариваемое предписание об устранении выявленных нарушений. Предписанием управления на общество возложена обязанность обеспечить заполнение путевых листов в соответствии с требованиями нормативных актов; устранить нарушения в ведении графиков работы (сменности) водителей; обеспечить соблюдение требований об обязательных предварительных медицинских осмотрах; организовать проведение аналитической обработки результатов обязательных медицинских осмотров водителей с целью выявления работников, склонных к злоупотреблению алкогольными напитками, употреблению наркотических или иных средств, страдающих хроническими заболеваниями, влияющими на выполнение трудовых функций; устранить нарушения в порядке учета дорожно-транспортных происшествий; организовать ежемесячную сверку с управлениями (отделами) органа внутренних дел сведений о дорожно-транспортных происшествиях, совершенных с участием принадлежащих субъекту транспортных средств; организовать процесс доведения до водителей необходимой информации путем проведения инструктажей; устранить нарушения порядка проведения и учета инструктажей водителей; организовать проведение мероприятий по совершенствованию водителями транспортных средств навыков оказания первой помощи пострадавшим в ДТП; устранить нарушения в заполнении стажировочных листов; обеспечить соответствие специалиста, ответственного за обеспечение безопасности дорожного движения, профессиональным и квалификационным требованиям. Исследовав и оценив представленные в материалы дела доказательства, руководствуясь положениями статей 784, 785 Гражданского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08.11.2007 № 259-ФЗ «Устав автомобильного транспорта и городского наземного электрического транспорта», Федерального закона от 10.12.1995 № 196-ФЗ «О безопасности дорожного движения», Федерального закона от 21.11.2011 № 323-ФЗ «Об основах охраны здоровья граждан в Российской Федерации», Правилами учета дорожно-транспортных происшествий, утвержденными постановлением Правительства РФ от 29.06.1995 № 647, приказами Министерства транспорта 3 Российской Федерации от 18.09.2008 № 152 «Об утверждении обязательных реквизитов и порядка заполнения путевых листов», от 20.08.2004 № 15 «Об утверждении Положения об особенностях режима рабочего времени и времени отдыха водителей автомобилей», от 15.01.2014 № 7 «Об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эксплуатации», от 11.03.2016 № 59 «Об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транспорта», от 28.09.2015 № 287 «Об утверждении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транспортом», суды пришли к выводу об отсутствии оснований для удовлетворения заявления. Судебные инстанции исходили из наличия выявленных управлением нарушений обязательных требований при осуществлении обществом своей деятельности.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«КрымПропан»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