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«Димакс Авто» обратилось в Арбитражный суд Московской области с заявлением о признании Волковой Олеси Александровны несостоятельной (банкротом). Определением Арбитражного суда Московской области от 10.06.2021 заявление признано обоснованным; в отношении Волковой О.А. введена процедура реструктуризации долгов гражданина; финансовым управляющим имуществом должника утверждена Мамедова Юлия Евгеньевна; требование заявителя в размере 3 326 264 рублей 17 копеек включено в третью очередь реестра требований кредиторов должника. Постановлением Десятого арбитражного апелляционного суда от 23.08.2021 определение суда первой инстанции оставлено без изменения. Арбитражный суд Московского округа постановлением от 10.11.2021 указанные судебные акты оставил без изменения. Волкова Олеся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заявление обоснованным и вводя процедуру реструктуризации долгов гражданина, суды, руководствуясь статьями 213.3, 213.5, 213.6 Федерального закона от 26.10.2002 № 127-ФЗ «О несостоятельности (банкротстве)» (далее - Закона о банкротстве), исходили из того, что заявленное кредитором к должнику требование составляет более 500 000 рублей, не исполнено в течение трех месяцев с даты, когда должно было быть исполнено, подтверждено вступившим в законную силу судебным актом. Довод заявителя о том, что обязательство по оплате задолженности у должника возникло лишь после отмены судом округа приостановления исполнения судебного акта, подлежит отклонению, поскольку право кредитора на подачу заявления о признании несостоятельным (банкротом) должника- гражданина основано на вступившем в законную силу судебном акте и не входило в закрытый перечень требований, приведенный в пункте 2 статьи 213.5 Закона о банкротстве. Доводы кассационной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Волковой Олесе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