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Банк ВТБ (далее - банк) обратилось в Арбитражный суд Новосибирской области с заявлением о признании Гришиной Галины Ивановны несостоятельной (банкротом). Определением Арбитражного суда Новосибирской области от 26.02.2021 заявление признано обоснованным; в отношении Гришиной Г.И. введена процедура реструктуризации долгов гражданина; финансовым управляющим утвержден Лебедев Сергей Викторович; требование банка в размере 1 665 574 рублей 41 копейки включено в реестр требований кредиторов должника как требование, обеспеченное залогом. Постановлением Седьмого арбитражного апелляционного суда от 26.07.2021 определение суда первой инстанции изменено в части размера включенного в реестр требования банка; включено в реестр требований кредиторов должника требование банка в размере 1 255 033 рублей 78 копеек как требование, обеспеченное залогом. 2 Арбитражный суд Западно-Сибирского округа постановлением от 08.10.2021 постановление суда апелляционной инстанции оставил без изменения. Гришина Галина Ивановна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заявление обоснованным и вводя процедуру реструктуризации долгов гражданина, суды, исследовав и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45, 57, 213.3, пунктом 2 статьи 213.4, пунктом 3 статьи 213.6, пунктом 9 статьи 213.9, пунктом 5 статьи 213.11, пунктами 1, 4 статьи 213.12, статьей 213.13 Федерального закона от 26.10.2002 № 127-ФЗ «О несостоятельности (банкротстве)», статьей 319.1 Гражданского кодекса Российской Федерации, разъяснениями, изложенными в пунктах 11, 17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обоснованности требования кредитора, признав доказанным наличие у должника задолженности перед банком, просроченной на срок более трех месяцев, и наличие оснований для введения в отношении должника процедуры реструктуризации долгов. Изменяя определение суда первой инстанции в части размера требования, суд апелляционной инстанции исходил из представленной заявителем корректировки платежей по спорным кредитным договорам.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Гришиной Галине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