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Лавыгиной Екатерины Сергеевны в Арбитражный суд Челябинской области обратился Растегаев Валерий Викторович с заявлением о признании недействительным заключенного 29.09.2018 между Лавыгиной Е.С. и Лавыгиным Сергеем Михайловичем договора дарения 1/3 доли в праве общей собственности на квартиру и применении последствий недействительности сделки в виде односторонней реституции. Определением Арбитражного суда Челябинской области от 09.03.2021 в удовлетворении заявления отказано. Постановлением Восемнадцатого арбитражного апелляционного суда от 18.06.2021 определение суда первой инстанции оставлено без изменения. Арбитражный суд Уральского округа постановлением от 21.09.2021 указанные судебные акты оставил без изменения Растегаев Валерий Викторович обратился в Судебную коллегию по экономическим спорам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суды исходили из того, что в результате совершения сделки не был причинен вред имущественным правам кредиторов, соответственно, отсутствуют основания для признания сделки недействительной.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Растегаеву Валерию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