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04.03.2021 заявленное требование удовлетворено. Постановлением Четвертого арбитражного апелляционного суда от 26.05.2021, оставленным без изменения постановлением Арбитражного суда Восточно-Сибирского округа от 06.10.2021 решение суда первой инстанции изменено, представление министерства признано недействительным в части возложения на администрацию обязанности восстановления в доход государственного бюджета средств субсидии на строительство объектов в рамках общереспубликанского движения добрых дел «Моя Якутия XXI веке» в размере 665 440 рублей 83 копейки. В удовлетворении остальной части заявления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постановления суда апелляционной инстанции и округа.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министерством в отношении администрации проведена камеральная проверка по вопросам соблюдения бюджетного законодательства, целей, порядка и условий предоставления (расходования) межбюджетных трансфертов, бюджетных кредитов, предоставленных из государственного бюджета Республики Саха (Якутия), в том числе при реализации национальных проектов за 2018-2019 годы. В целях реализации Закона Республики Саха (Якутия) от 15.12.2012 1154-З № 1201-IV «Об обеспечении жилыми помещениями детей-сирот и детей, оставшихся без попечения родителей» постановлением Правительства Республики Саха (Якутия) от 15.05.2013 № 148 утвержден, в том числе, Порядок предоставления субвенций органам местного самоуправления муниципальных районов и городских округов Республики Саха (Якутия)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специализированного жилищного фонда (далее - Порядок). В ходе проверки министерством установлено нарушение администрацией пункта 1.2 Соглашений о предоставлении в 2018-2019 годах субвенции из государственного бюджета Республики Саха (Якутия) бюджету муниципального района «Нюрбинский район»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жилищных помещений», выразившееся в произведении расходов по оплате муниципальных контрактов на приобретение жилых помещений у застройщика, заключенных МКУ «Инвестиционно - строительное управление» Нюрбинского района и ООО «Тобул» в размере, превышающем стоимость излишне оплаченной площади на 2 503 506 рублей 78 копеек. По результатам проверки составлен акт от 21.10.2020 и выдано представление от 03.12.2020 № 17/16-1/14-2109 восстановить в доход государственного бюджета Республики Саха (Якутия) сумму нарушений условий предоставления (расходования) межбюджетных трансфертов из государственного бюджета Республики Саха (Якутия). Полагая, что представление нарушает права и законные интересы, в том числе в части допущенной переплаты по муниципальным контрактам на 3 приобретение жилых помещений для детей-сирот, администрация обратилась в арбитражный суд. Удовлетворяя заявленное требование, суд первой инстанции исходил из того, что представление министерства в оспариваемой части незаконно возлагает на администрацию обязанность по принятию мер по устранению причин и условий бюджетного нарушения, отметив, что достижение результативности использования субвенции подтверждено материалами дела. Изменяя решение суда, суд апелляционной инстанции, руководствуясь положениями Бюджетного кодекса Российской Федерации, Федерального закона от 21.12.1996 № 159-ФЗ «О дополнительных гарантиях по социальной поддержке детей-сирот и детей, оставшихся без попечения родителей»,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30.09.2014 № 999 «О формировании, предоставлении и распределении субсидий из федерального бюджета бюджетам субъектов Российской Федерации», пришел к выводу об использовании администрацией выделенных средств для приобретения жилых помещений нерационально, что привело к неэффективному их использованию. Доводы, изложенные в кассационной жалобе, являлись предметом рассмотрения судов апелляционной инстанции и округа, получили надлежащую правовую оценку с учетом исследования представленных в материалы дела доказательств и установленной совокупности обстоятельств. По существу доводы жалобы выражают несогласие с установленными фактическими обстоятельствами дела, направлены на их переоценку, не опровергают выводы судов,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района «Нюрбинский район» Республики Саха (Якутия)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