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08.06.2020ФИО2 признан несостоятельным (банкротом), в отношении него введена процедура реализации имущества гражданина, финансовым управляющим утвержден ФИО3. ФИО4 обратился в суд с заявлением о включении в реестр требований кредиторов должника 5 114 000 рублей задолженности по договорам займа и удовлетворении требований за счет имущества должника, оставшегося после удовлетворения требований кредиторов, включенных в реестр. Впоследствии от ФИО4 поступило ходатайство о восстановлении пропущенного срока на включение требований в реестр. Определением Арбитражного суда Новгородской области от 13.11.2020, оставленным без изменения постановлением Четырнадцатого арбитражного апелляционного суда от 25.01.2021, заявление удовлетворено. Арбитражный суд Северо-Западного округа постановлением от 25.03.2021 определение суда первой инстанции и постановление суда апелляционной инстанции отменил и направил обособленный спор на новое рассмотрение в Арбитражный суд Новгородской области. Акционерное общество «Сбербанк России» (далее - банк) обратилось в суд с заявлением о признании недействительными договоров займа, заключенных между должником и ФИО4, на общую сумму 5 114 000 рублей, а также расписок ФИО2 в получении заемных средств. Суд объединил заявления ФИО4 о включении 5 114 000 рублей в реестр требований кредиторов должника и банка о признании договоров займа недействительными в одно производство для совместного рассмотрения. При новом рассмотрении обособленного спора определением Арбитражного суда Новгородской области от 02.07.2021 заявление банка удовлетворено, признаны недействительными договоры займа и расписки ФИО2 о получении денежных средств от 03.10.2019, от 17.10.2019,от 22.10.2019, от 07.11.2019, от 12.11.2019, от 21.11.2019, от 27.11.2019,от 12.12.2019, от 04.12.2019, от 18.12.2019 на 500 000 рублей каждая,от 27.12.2019 на 114 000 рублей; в удовлетворении заявления ФИО4 отказано. Постановлением Четырнадцатого арбитражного апелляционного суда от 27.08.2021 определение суда первой инстанции оставлено без изменения. Арбитражный суд Северо-Западного округа постановлением от 26.10.2021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807 , 808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доказательств реальности заемных отношений. При этом суды указали, что договоры займа были заключены с целью создания искусственной кредиторской задолженности для последующего контроля процедуры банкротства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АДМИНИСТРАЦИЯ ВЕЛИКОГО НОВГОРОДА (подробнее) Арбитражный суд Северо-Западного округа (подробнее) МИФНС России №9 по Новгородской области (подробнее) МРЭО ГИБДД УМВД России по Новгородской области (подробнее) ООО "Аудиторско-консалтинговая группа "Новгородаудит" (подробнее) ООО "Феникс" (подробнее) ООО "ЭКСПЕРТ ПЛЮС" (подробнее) ОСП Новгородского, Батецкого и Крестецкого районов (подробнее) Отдел ЗАГС Администрации Великого Новгорода Новгородской области (подробнее) ПАО "Сбербанк" в лице филиала Северо-Западного банка (подробнее) ПАО "Сбербанк России" (подробнее) ПАО УКБ "Новобанк" (подробнее) САУ "СРО "ДЕЛО" (подробнее) СРО САУ " "ДЕЛО" (подробнее) УГИБДД УМВД России по Новгородской области (подробнее) УМВД России по г. Великий Новгород (подробнее) УМВД России по Новгородской области (подробнее) Управление МВД по Новгородской области (подробнее) Управление Росреестра по Новгородской области (подробнее) УФНС России по Новгородской области (подробнее) УФССП России по Новгородской области (подробнее) ФГБУ Филиал "ФКП Росреестра" по Новгородской области (подробнее) Финансовый управляющий Чайкин Андрей Сергеевич (подробнее) Четырнадцатый арбитражный апелляционный суд (подробнее)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