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умершего должника – Лушкина Евгения Сергеевича Арбитражным судом города Санкт-Петербурга и Ленинградской области рассмотрено заявление ранее назначенного финансового управляющего Чурагулова Вячеслава Игоревича о признании недействительным договора дарения доли земельного участка от 30.06.2018, заключенного должником с Герасимовой Викторией Сергеевной, и применении последствий недействительности сделки путем обязания Герасимовой В.С. возвратить в конкурсную массу должника долю в размере 1/2 в праве на земельный участок, расположенный по адресу: Ленинградская обл., Ломоносовский р-он, Муниципальное образование «Лопухинское сельское поселение», закрытое акционерное общество «Лопухинка», у д. Воронино, рабочий участок 38, уч. 201, кадастровый номер 47:14:0802003:634. Определением Арбитражного суда города Санкт-Петербурга и Ленинградской области от 07.04.2021 в удовлетворении заявления финансового управляющего отказано. Постановлением Тринадцатого арбитражного апелляционного суда от 12.07.2021 определение суда первой инстанции оставлено без изменения. 2 Арбитражный суд Северо-Западного округа постановлением от 05.10.2021 принятые судебные акты отменил, признал недействительным указанный договор дарения доли земельного участка и обязал Герасимову В.С. возвратить в конкурсную массу должника долю в размере 1/2 земельного участка. Герасимова Виктория Сергеевна обратилась в Судебную коллегию Верховного Суда Российской Федерации с кассационной жалобой и дополнением к ней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и дополнения, изученным по материалам, приложенным к ним, не установлено. При принятии постановления, исходя из установленных по делу обстоятельств, окружной суд, руководствуясь положениями статей 19, 61.2, 61.6 Федерального закона от 26.10.2002 № 127-ФЗ «О несостоятельности (банкротстве)», статьей 167 Гражданского кодекса Российской Федерации, признал доказанным наличие совокупности условий для признания договора недействительным: совершение сделки с заинтересованным лицом, при наличии у должника признаков неплатежеспособности, с целью причинения вреда кредиторам. Доводы жалобы и дополнения к ней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3 судебного акта с учетом положений части 3 статьи 291.6 Арбитражного процессуального кодекса Российской Федерации не имеется.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Герасимовой Виктории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