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имуществом последнего ФИО2 (далее – финансовый управляющий) обратился в суд с ходатайством о продлении процедуры реализации имущества в отношении ФИО1 Определением Арбитражного суда Московской области от 14.03.2018, оставленным без изменения постановлением Десятого арбитражного апелляционного суда от 27.06.2018, ходатайство удовлетворено; срок проведения процедуры реализации имущества гражданина в отношении ФИО1 продлён на шесть месяцев – до 14.09.2018. В кассационной жалобе, поданной в Верховный Суд Российской Федерации, заявитель просит изменить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ходатайство финансового управляющего,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суды первой и апелляционной инстанции руководствовались положениями статей 213.9, 213.24, 213.25 и 213.28 Федерального закона от 26.10.2002 № 127-ФЗ «О несостоятельности (банкротстве)», суды исходили из невыполнения всех мероприятий, проводимых в процедуре реализации имущества гражданина, а также наличия нерассмотренных требований кредиторов последнего, свидетельствующих о необходимости продления срока данной процедуры.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Вильяреаль Донис (подробнее) Судьи дела: Корнелюк Е.С. (судья) (подробнее) Последние документы по делу: Определение от 25 сентября 2020 г. по делу № А41-73509/2016 Определение от 20 сентября 2018 г. по делу № А41-73509/2016 Определение от 28 августа 2018 г. по делу № А41-73509/2016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