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Васильченко Владимира Викторовича в Арбитражный суд Свердловской области обратился Молотилов Олег Владимирович с заявлением о включении в реестр требований кредиторов должника задолженности в сумме 5 180 532 рублей 50 копеек основного долга и 3 418 299 рублей 85 копеек процентов за пользованием займом, обеспеченных залогом имущества должника. Определением Арбитражного суда Свердловской области от 06.03.2021 заявление удовлетворено. В третьею очередь реестра требований кредиторов должника включено требование в размере 8 598 832 рублей 35 копеек как обеспеченное залогом имущества должника. Постановлением Семнадцатого арбитражного апелляционного суда от 26.05.2021 определение суда первой инстанции отменено, в удовлетворении заявления кредитора отказано. Арбитражный суд Уральского округа постановлением от 14.09.2021 постановление суда апелляционной инстанции оставил без изменения. 2 Молотилов Олег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71, 100, 142, 213.24 Федерального закона от 26.10.2002 № 127-ФЗ «О несостоятельности (банкротстве)» и пришел к выводу о том, что совокупность представленных доказательств и характер сложившихся между заявителем и должником отношений, с учетом их аффилированности, непрозрачности оформления договорных отношений и финансовых операций, не свидетельствуют о достаточности доказательств наличия и размера задолженности.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Молотилову Олегу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