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19.04.2018 заявленные требования удовлетворены. 2 Акционер общества обратился в суд с заявлением о выдаче исполнительного листа на принудительное исполнение указанного решения. Определением Арбитражного суда Новосибирской области от 02.03.2021 (с учетом определения от 26.04.2021), оставленным без изменения постановлением Седьмого арбитражного апелляционного суда от 27.05.2021 и постановлением Арбитражного суда Западно-Сибирского округа от 25.08.2021, в удовлетворении заявления отказано. В кассационной жалобе, поданной в Верховный Суд Российской Федерации, и дополнении к ней акционер общества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выдаче исполнительного листа на принудительное исполнение решения Арбитражного суда Новосибирской области от 19.04.2018, суд первой инстанции, оценив имеющиеся в материалах дела доказательства, руководствуясь положениями статей 16, 318, 319 Арбитражного процессуального кодекса Российской Федерации, пришел к выводу об отсутствии оснований для выдачи исполнительного листа. При этом суд исходил из отсутствия у акционера общества статуса взыскателя по настоящему делу. Кроме того, суд первой инстанции принял во внимание, что лицо, в пользу которого вынесен судебный акт (прокурор, действовавший в интересах Российской Федерации), возражало против выдачи исполнительного листа, ссылаясь на исполнение решения Арбитражного суда Новосибирской области от 19.04.2018. Суды апелляционной инстанции и округа поддержали выводы суда первой инстанции. Доводы, изложенные в кассационной жалобе и дополнении к ней, основаны на неверном толковании норм права,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3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акционеру закрытого акционерного общества «КапиталИнвест» Миснику Михаилу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