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городского округа Иваново «Прогресс» (далее – Общество) обратилось в Арбитражный суд Ивановской области с иском к Мартасову Леониду Тимофеевичу о взыскании 100 000 рублей убытков. К участию в деле в качестве третьего лица, не заявляющего самостоятельных требований относительно предмета спора, привлечено акционерное общество «Водоканал». Решением Арбитражного суда Ивановской области от 11.01.2021, оставленным без изменения постановлением Второго арбитражного апелляционного суда от 05.04.2021, требования удовлетворены. Постановлением Арбитражного суда Волго-Вятского округа от 24.08.2021 решение от 11.01.2021 и апелляционное постановление от 05.04.2021 отменены, дело направлено на новое рассмотрение в Арбитражный суд Ивановской области.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процессуального права. В обоснование доводов жалобы заявитель указывает, что судом округа проигнорировано постановление Мирового судьи судебного участка № 5 Фрунзенского района г. Иваново от 28.06.2018 по делу № 5-448/18, которым установлена вина Мартасова Л.Т. 2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является управляющей организацией многоквартирного жилого дома, расположенного по адресу: г. Иваново, ул. Текстильщиков, д. 5А (далее – МКД). Решением общего собрания учредителей от 10.11.2015, оформленным протоколом № 1, Мартасов Л.Т. избран директором Общества сроком на 3 года. В связи с обращением граждан, проживающих по адресу г. Иваново, ул. Текстильщиков, д. 5А по вопросу ненадлежащего содержания общего имущества многоквартирного дома Службой государственной жилищной инспекции Ивановской области (далее – Инспекция) проведена проверка в отношении Общества. Актом проверки от 26.01.2018 установлены следующие нарушения в содержании общего имущества МКД: 1) увлажнение грунта, частичное подтопление подвального помещения; 2) частично отсутствует теплоизоляционный материал на трубопроводах отопления, расположенных в подвальном помещении; 3) захламление подвального помещения бытовым мусором; 4) наличие конденсата на трубопроводе холодного водоснабжения, расположенного в подвальном помещении; 5) цоколь со стороны дворового фасада имеет следы обрастания мхом. Обществу выдано предписание от 26.01.2018 об устранении подтопления подвального помещения в срок до 31.03.2018. В ходе внеплановой проверки исполнения Обществом предписания Инспекцией установлено, что проверяемой организацией указанное предписание исполнено не в полном объеме. По факту неисполнения предписания в части устранения подтопления подвального помещения Инспекцией в отношении Общества и его руководителя – Мартасова Л.Т. составлены протоколы об административном правонарушении № 29-ив от 24.04.2018 года и № 30-ив от 24.04.2018 соответственно. Постановлением Мирового судьи судебного участка № 5 Фрунзенского района г. Иваново от 28.06.2018 по делу № 5-448/18 Мартасов Л.Т., как директор Общества, признан виновным в совершении административного правонарушения, предусмотренного частью 24 статьи 19.5 КоАП РФ, ему назначено административное наказание в виде штрафа в размере 25 000 рублей. 3 Постановлением Мирового судьи судебного участка № 5 Фрунзенского района г. Иваново от 28.06.2018 по делу № 5-449/18 Общество признано виновным в совершении административного правонарушения, предусмотренного частью 24 статьи 19.5 КоАП РФ, назначено административное наказание в виде штрафа в размере 100 000 рублей. Взысканный постановлением мирового судьи административный штраф в размере 100 000 рублей истцом уплачен, что подтверждается платежным поручением от 22.08.2018 № 602. Решением единственного участника Общества от 20.03.2020 № 1 полномочия директора Мартасова Л.Т. прекращены. Ссылаясь на то, что обязанность уплатить указанный штраф возникла по причине ненадлежащего исполнения Мартасовым Л.Т. обязанностей руководителя, Общество обратилось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4 Верховного Суда Российской Федерации от 30.07.32013 № 62 « О некоторых вопросах возмещения убытков лицами, входящими в состав органов юридического лица»). Руководствуясь названными выше положениями действующего законодательства, регулирующими спорные отношения, суды первой и апелляционной инстанций удовлетворили требования, придя к выводу о наличии необходимой совокупности условий для привлечения Мартасова Л.Т. к гражданско-правовой ответственности в виде возмещения убытков в связи с недобросовестным исполнением последним обязанностей единоличного исполнительного органа Общества.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признав,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судами не дано надлежащей оценки представленным доказательствам добросовестности и разумности действий ответчика; само по себе наличие судебных решений о взыскании финансовых санкций с Общества не освобождает суд от исследования фактических обстоятельств дела и прямо не свидетельствует о причинении убытков виновными действиями руководителя юридического лица.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городского округа Иваново «Прогресс»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