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31.12.2020 оставленным без изменения постановлением Семнадцатого арбитражного апелляционного суда от 01.02.2021, производство по делу о признании Мачаин Светланы Евгеньевны несостоятельной (банкротом) прекращено в связи с погашением требований в полном объеме. Осьмушин Анатолий Сергеевич обратился в Арбитражный суд Пермского края с уточненным заявлением о взыскании с должника 2 900 000 рублей судебных расходов на оплату услуг представителя, а также 100 000 рублей судебных расходов, понесенных при рассмотрении настоящего заявления. Определением Арбитражного суда Пермского края от 12.05.2021 заявление удовлетворено в части взыскания с должника в пользу заявителя 25 000 рублей судебных расходов, в удовлетворении заявления в остальной части отказано. 2 Постановлением Семнадцатого арбитражного апелляционного суда от 22.07.2021 определение суда первой инстанции отменено, в удовлетворении заявления кредитора о взыскании судебных расходов отказано. Арбитражный суд Уральского округа постановлением от 11.10.2021 постановление суда апелляционной инстанции оставил без изменения. Осьмушин Анатолий Сергеевич обратился в Судебную коллегию Верховного Суда Российской Федерации с кассационной жалобой на принятые по заявлению о взыскании судебных расходов судебные акты, ссылаясь на существенные нарушения норм права. Поскольку определение суда первой инстанции отменено постановлением суда апелляционной инстанции, жалоба в указанной части беспредметна и не подлежит рассмотрению. Кассационная жалоба на судебные акты суда апелляционной инстанции и окружного суда подана в порядке, предусмотренном статьями 291.1-291.3 Арбитражного процессуального кодекса Российской Федерации, и подлежит рассмотрению в порядке кассационного производства в соответствии со статьями 291.1-291.15 АПК РФ.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Учитывая, что договор поручения от 07.08.2018 предусматривает выплату исполнителю ежемесячной платы в фиксированном размере и не представляется возможным четко и определенно установить перечень непосредственно оказанных в рамках названного договора услуг и объем и стоимость каждой конкретной услуги, относимость предъявленных к возмещению расходов по оплате услуг к настоящему делу о банкротстве, предъявленные к взысканию с должника судебные расходы не имеют 3 достаточно очевидный и явный характер, суд апелляционной инстанции пришел к выводу об отсутствии оснований для взыскания судебных расходов по обособленному спору по проверке обоснованности требований кредитора. Кроме того, установив, что заявителем пропущен срок, предусмотренный статьей 112 Арбитражного процессуального кодекса Российской Федерации, учитывая отсутствие доказательств того, что, действуя разумно и добросовестно, заявитель столкнулся с обстоятельствами, препятствующими своевременному направлению заявления о взыскании судебных расходов, и наличием условий, ограничивающих возможность совершения соответствующих юридических действий, суд апелляционной инстанции пришел к выводу об отсутствии правовых оснований для восстановления пропущенного процессуального срока.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спора,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Выводы судов основаны на положениях статей 101, 106, 110, 112 Арбитражного процессуального кодекса Российской Федерации, статьи 59 Федерального закона от 26.10.2002 № 127-ФЗ «О несостоятельности (банкротстве)», разъяснениях, изложенных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Осьмушину Анатолию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