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26.04.2021 завершена процедура реализации имущества гражданки Алексеевой Галины Михайловны;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обязательств перед кредитором – акционерным коммерческим банком «Пробизнесбанк» (открытое акционерное общество) в лице конкурсного управляющего – государственной корпорации «Агентство по страхованию вкладов» в отношении задолженности в размере 1 131 687 рублей 38 копеек, установленной определением Арбитражного суда Владимирской области от 08.07.2020 по делу № А11-14590/2019. Постановлением Первого арбитражного апелляционного суда от 08.07.2021 определение суда первой инстанции оставлено без изменения. Арбитражный суд Волго-Вятского округа постановлением от 26.10.2021 принятые судебные акты оставил без изменения. 2 Алексеева Галина Михайловна обратилась в Судебную коллегию Верховного Суда Российской Федерации с кассационной жалобой на принятые судебные акты в части неприменения к ней правила об освобождении от дальнейшего исполнения требований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 – банком.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Алексеевой Галине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