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Ставропольского края от 18.12.2020 процедура реализации имущества должника – ФИО1 завершена, должник освобожден от дальнейшего исполнения требований кредиторов за исключением требований кредиторов, предусмотренных пунктами 4-6 статьи 213.28 Федерального закона от 26.10.2002 № 127-ФЗ «О несостоятельности (банкротстве)». ФИО3 обратился в Шестнадцатый арбитражный апелляционный суд с жалобой на определение суда первой инстанции. Установив, что заявитель не имеет права на обжалование судебного акта, не относится к кругу лиц, указанных в статье 42 Арбитражного процессуального кодекса Российской Федерации, и факт отсутствия у него права на обжалование судебного акта установлен после принятия апелляционной жалобы, определением Шестнадцатого арбитражного апелляционного суда от 28.07.2021 применительно к положениям статьи 150 Арбитражного процессуального кодекса Российской Федерации прекращено производство по жалобе Самойленко Е.В. Арбитражный суд Северо-Кавказского округа постановлением от 13.10.2021 определение суда апелляционной инстанции отменил и направил дело на новое рассмотрение в Шестнадцатый арбитражный апелляционный суд для рассмотрения апелляционной жалобы ФИО3 по существу. ФИО1 и финансовый управляющий ФИО2 обратились в Судебную коллегию по экономическим спорам Верховного Суда Российской Федерации с кассационными жалобами на постановление суда округа в порядке, предусмотренном статьями 291.1 - 291.3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определение о прекращении производства по апелляционной жалобе и направляя спор на новое рассмотрение в Шестнадцатый арбитражный апелляционный суд для установления обстоятельств, имеющих значение для правильного разрешения спора, а также полного и всестороннего исследования и оценки представленных доказательств, с учетом доводов и возражений лиц, участвующих в споре, окружной суд исходил из того, что заявитель не был надлежащим образом извещен о рассмотрении дела о несостоятельности (банкротстве) бывшей супруги с учетом имеющего между ними спора, и действовал в пределах полномочий, предусмотренных статьями 287 , 288 Арбитражного процессуального кодекса Российской Федерации. Нарушений судом округа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и финансовому управляющему ФИО2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Ассоциация "Региональная саморегулируемая организация профессиональных арбитражных управляющих" (подробнее) Управление Федеральной службы государственной регистрации, кадастра и картографии по Ставропольскому краю (подробнее) УФНС России по СК (подробнее) ФУ Кошкош Г.В.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