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28.09.2020 Янков Павел Николаевич признан несостоятельным (банкротом), в отношении него введена процедура реализации имущества гражданина, финансовым управляющим утвержден Павленко Вячеслав Владимирович. Финансовый управляющий Павленко В.В. обратился в Арбитражный суд города Москвы с заявлением об истребовании и предоставлении доступа к имуществу должника. Определением Арбитражного суда города Москвы от 14.04.2021 заявление удовлетворено. Постановлением Девятого арбитражного апелляционного суда от 10.06.2021 определение суда первой инстанции оставлено без изменения. Арбитражный суд Московского округа постановлением от 31.08.2021 указанные судебные акты оставил без изменения. 2 Янков Павел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финансовый управляющий лишен возможности провести опись имущества должника, сделать оценку имущества и осуществлять показ недвижимости для ее реализации, руководствуясь положениями статей 213.9, 213.25 Федерального закона от 26.10.2002 № 127-ФЗ «О несостоятельности (банкротстве)», разъяснениями, изложенными в пункте 42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наличии оснований для удовлетворения заявления.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в том числе при извещении заявителя о рассмотрении обособленного спора в суде первой инстанции,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Янкову Павлу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