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06.08.2018 индивидуальный предприниматель Хорьков Станислав Владимирович признан несостоятельным (банкротом), в отношении него введена процедура реализации имущества гражданина, финансовым управляющим имуществом должника утвержден Опрышко Виталий Александрович. Общество с ограниченной ответственностью «Карт-бланш» обратилось в Арбитражный суд Свердловской области с заявлением о включении в реестр требований кредиторов должника убытков в размере 102 879 000 рублей, причиненных должником как бывшим руководителем общества. Определением Арбитражного суда Свердловской области от 26.03.2021 в удовлетворении заявления отказано. Постановлением Семнадцатого арбитражного апелляционного суда от 02.06.2021 определение суда первой инстанции оставлено без изменения. Арбитражный суд Уральского округа постановлением от 08.09.2021 указанные судебные акты оставил без изменения. 2 Общество с ограниченной ответственностью «Карт-бланш» обратилось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Рассматривая спор, суды руководствовались статьей 100 Федерального закона от 26.10.2002 № 127-ФЗ «О несостоятельности (банкротстве)», статьями 15, 53, 53.1, 1064 Гражданского кодекса Российской Федерации, статьей 44 Федерального закона от 08.02.1998 № 14-ФЗ «Об обществах с ограниченной ответственностью» и исходили из недоказанности наличия совокупности условий для привлечения должника к ответственности в виде взыскания убытков за причинение вреда. Суд апелляционной инстанции, помимо этого, указал на пропуск заявителем срока исковой давности, являющийся согласно пункту 2 статьи 199 Гражданского кодекса Российской Федерации основанием для отказа в удовлетворении требований последнего. Суд округа поддержал выводы суда апелляционной инстанции. Доводы жалобы,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«Карт-бланш»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