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«Российские железные дороги» в лице филиала ОАО «РЖД» Куйбышевская железная дорога обратилось в Арбитражный суд Тамбовской области с иском, уточненным в порядке статьи 49 Арбитражного процессуального кодекса Российской Федерации, о взыскании с публичного акционерного общества «Пигмент» 68 128 рублей 85 копеек убытков. К участию в деле в качестве третьего лица, не заявляющего самостоятельных требований относительно предмета спора, привлечено открытое акционерное общество «Центр аварийно-спасательных и экологических операций». Решением Арбитражного суда Тамбовской области от 20.02.2021 в удовлетворении иска отказано. Постановлением Девятнадцатого арбитражного апелляционного суда от 14.05.2021 решение суда первой инстанции отменено, иск удовлетворен. 2 Арбитражный суд Центрального округа постановлением от 13.08.2021 постановление суда апелляционной инстанции оставил без изменения. Публичное акционерное общество «Пигмент»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Письмом судьи Верховного Суда Российской Федерации от 15.11.2021 дело истребовано из Арбитражного суда Тамбовской области для проверки доводов жалобы с его материалами.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с материалами истребованного дела,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ответчик является владельцем инфраструктуры железнодорожного транспорта общего пользования, которой был причинен вред в результате аварийной ситуации, возникшей по причинам, зависящим от владельца цистерны, руководствуясь положениями статей 15, 393 Гражданского кодекса Российской Федерации, суд апелляционной инстанции пришел к выводу о доказанности заявленного требования.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3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«Пигмент»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