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Прямов Сергей Викторович (далее – Прямов С.В.) обратился в Арбитражный суд города Москвы с исковым заявлением к обществу с ограниченной ответственностью «ТЕМПОСТ» об обязании представить надлежащим образом заверенные копии документов, указанных в просительной части заявления. Вступившим в законную силу решением Арбитражного суда города Москвы от 28.02.2020 исковые требования удовлетворены. Финансовый управляющий Прямова С.В. – Бабкин Олег Петрович обратился в арбитражный суд с заявлением о взыскании судебной неустойки в размере 15 000 руб. за каждый день неисполнения решения до дня его полного исполнения. Определением Арбитражного суда города Москвы от 24.03.2021, оставленным без изменения постановлением Девятого арбитражного апелляционного суда от 30.06.2021 и постановлением Арбитражного суда Московского округа от 24.08.2021, в удовлетворении заявления отказано. В кассационной жалобе, поданной в Верховный Суд Российской Федерации, Прямов С.В., ссылаясь на незаконность указанных судебных актов, 2 просит их отменить и принять новый судебный акт об удовлетворении заявления о взыскании судебной неустойки.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Отказывая в удовлетворении заявления о взыскании судебной неустойки, суды руководствовались статьями 10, 308.3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исходили из установленных фактических обстоятельств относительно действий, предпринятых сторонами спора в целях исполнения судебного акта о передаче документов, отсутствия доказательств противоправных действий ответчика, направленных на уклонение от исполнения судебных актов, указав на наличие в действиях истца злоупотребления правом.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Прямова Сергея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