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26.02.2021, оставленным без изменения постановлением Восьмого арбитражного апелляционного суда от 27.05.2021 и постановлением Арбитражного суда Западно-Сибирского округа от 20.08.2021, договор займа (расписка) от 25.08.2017, заключенный между Магомадовым В.А. и Земляковым В.К., признан недействительным и в удовлетворении заявления о включении в реестр задолженности на сумму в 3 161 641 рубль 08 копеек отказано. В кассационной жалобе Магомадов В.А. просит об отмене судебных актов, ссылаясь на игнорирование доказательств его финансовых возможностей и признания должником долга, невыяснение сложившихся между сторонами правоотношений.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применительно к статьям 170, 807, 808 Гражданского кодекса Российской Федерации, критериям статей 71, 100 Федерального закона от 26.10.2002 № 127-ФЗ «О несостоятельности (банкротстве)» и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признали договор займа от 25.08.2017 недействительной сделкой, поэтому отказали во включении основанного на ней требования в реестр. Доказывание и оценка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Магомадову В.А.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