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гражданина Филатова Сергея Владимировича в Арбитражный суд Волгоградской области обратился Никифоров Тимофей Семенович с заявлением о включении в реестр требований кредиторов должника требования в размере 71 379 217 рублей 17 копеек долга и начисленных процентов за пользование займом. Определением Арбитражного суда Волгоградской области от 03.10.2019 в третью очередь реестра требований кредиторов должника включено требование Никифорова Т.С. в заявленном размере. Решением Арбитражного суда Волгоградской области от 11.06.2020, оставленным без изменения постановлением Двенадцатого арбитражного апелляционного суда от 20.07.2020, определение суда первой инстанции от 03.10.2019 отменено по новым обстоятельствам. Определением Арбитражного суда Волгоградской области от 03.09.2020, оставленным без изменения постановлением Двенадцатого арбитражного апелляционного суда от 01.12.2020, в удовлетворении заявления 2 Никифорова Т.С. о включении требования в реестр требований кредиторов должника отказано. Постановлением Арбитражного суда Поволжского округа от 05.02.2021 указанные судебные акты отменены, обособленный спор направлен на новое рассмотрение в Арбитражный суд Волгоградской области. При новом рассмотрении спора определением Арбитражного суда Волгоградской области от 24.05.2021 в удовлетворении заявления отказано. Постановлением Двенадцатого арбитражного апелляционного суда от 09.08.2021 определение суда первой инстанции оставлено без изменения. Арбитражный суд Поволжского округа постановлением от 21.10.2021 указанные судебные акты отменил, заявление Никифорова Т.С. о включении требования в реестр требований кредиторов должника оставил без рассмотрения. Филатов Сергей Владимирович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Установив, что определением Арбитражного суда Волгоградской области от 16.12.2020, оставленным без изменения постановлением Двенадцатого арбитражного апелляционного суда от 14.09.2021, производство по делу о несостоятельности (банкротстве) Филатова С.В. прекращено, учитывая разъяснения, изложенные в пункте 19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3 окружной суд оставил заявление Никифорова Т.С. о включении требования в реестр требований кредиторов должника без рассмотрения применительно к пункту 4 части 1 статьи 148 Арбитражного процессуального кодекса Российской Федерации.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Филатову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