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20.05.2021, оставленным без изменения постановлением Девятого арбитражного апелляционного суда от 18.08.2021, в удовлетворении требований отказано. Постановлением Арбитражного суда Московского округа от 26.10.2021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удовлетворения жалобы не установлено. Согласно части 1 статьи 14.44 Кодекса Российской Федерации об административных правонарушениях недостоверное декларирование соответствия продукции влечет административную ответственность. Оценив представленные доказательства, руководствуясь положениями Технического регламента Таможенного союза ТР ТС 015/2011 «О безопасности зерна», Федерального закона от 27.12.2002 № 184-ФЗ «О техническом регулировании», суды пришли к выводу о наличии в действиях общества состава правонарушения, ответственность за совершение которого предусмотрена частью 1 статьи 14.44 Кодекса Российской Федерации об административных правонарушениях, установив факт недостоверного декларирования соответствия продукции. Вина общества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не установлено. Доводы жалобы были предметом исследования судов и получили исчерпывающую правовую оценку в обжалуемых судебных актах, в том числе, с учетом отсутствия доказательств проведения проверки продукции по всем необходимым показателям. Указанные выводы судов в жалобе не опровергнуты. При указанных обстоятельства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"ТД ФРЕГАТ" (подробнее) Ответчики: Управление Федеральной службы по ветеринарному и фитосанитарному надзору по городу Москва, Московской и Тульской областям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