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22.01.2021 завершено конкурсное производство в отношении должника. Постановлением Девятого арбитражного апелляционного суда от 18.06.2021 прекращено производство по апелляционным жалобам общества с ограниченной ответственностью «Макс» (далее – общество «Макс») и Макаровой Т.А., оставлено без изменения определение суда первой инстанции от 22.01.2021, апелляционная жалоба общества с ограниченной ответственностью «Содержание плюс» (далее – общество «Содержание плюс») – без удовлетворения. Постановлением Арбитражного суда Московского округа от 05.10.2021 оставлено без изменения постановление апелляционного суда от 18.06.2021 в части прекращения производства по апелляционным жалобам общества «Макс» и Макаровой Т.А., кассационные жалобы общества «Макс» и Макаровой Т.А. – без удовлетворения, прекращено производство по кассационным жалобам общества «Макс» и Макаровой Т.А. на определение суда первой инстанции от 22.01.2021 и постановление апелляционного суда от 18.06.2021 в остальной части; оставлены без изменения определение 2 от 22.01.2021 и постановление от 18.06.2021 по существу обособленного спора, кассационная жалоба общества «Содержание Плюс» – без удовлетворения. В кассационных жалобах, поданных в Верховный Суд Российской Федерации, заявители просят отменить указанные судебные акты,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по существу, суды, руководствуясь положениями статей 2, 142, 147 и 149 Федерального закона от 26.10.2002 № 127-ФЗ «О несостоятельности (банкротстве)», исходили из выполнения всех мероприятий в рамках процедуры банкротства и нецелесообразности дальнейшего продления срока конкурсного производства на момент рассмотрения соответствующего ходатайства конкурсного управляющего должником, указав, в том числе на отсутствие источников дальнейшего финансирования процедуры банкротства. Доводы общества с ограниченной ответственностью «Содержание Плюс» о наличии у должника перед ним неисполненных обязательств были предметом рассмотрения судов, получили надлежащую оценку, отклонены как несостоятельные с подробным изложением мотивов отклонения. Согласно статье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 по правилам, установленным названным Кодексом. Такие лица пользуются правами и несут обязанности лиц, участвующих в деле. Судебный акт может быть признан вынесенным о правах и обязанностях лица, не привлеченного к участию в деле, в случае, если этим актом в отношении предмета спора устанавливаются права не привлеченного лица, либо на это лицо возлагаются какие-либо обязанности. Макарова Т.А. к кругу лиц, названных в статье 42 Арбитражного процессуального кодекса Российской Федерации, не относится, поскольку определение от 22.01.2021 о её правах и обязанностях не принимались, а заинтересованность в исходе спора сама по себе не наделяет лицо правом на обжалование судебных актов. С учётом изложенного, производство по кассационной жалобе Макаровой Т.А. в части обжалования судебных актов по существу обособленного спора подлежит прекращению применительно к пункту 1 3 части 1 статьи 150 Арбитражного процессуального кодекса Российской Федерации. Суды апелляционной инстанции и округа, руководствуясь положениями статей 42 и 150 Арбитражного процессуального кодекса Российской Федерации, пришли к аналогичному выводу о необходимости прекращения производства по жалобам Макаровой Т.А.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«Содержание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Отказать Макаровой Татьяне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Девятого арбитражного апелляционного суда от 18.06.2021 и постановления Арбитражного суда Московского округа от 05.10.2021 по делу № А40-107510/2018 Арбитражного суда города Москвы в части прекращения производства по жалобе Макаровой Татьяны Александровны. Производство по кассационной жалобе Макаровой Татьяны Александровны в части обжалования определения Арбитражного суда города Москвы от 22.02.2021, постановления Девятого арбитражного апелляционного суда от 18.06.2021 и постановления Арбитражного суда Московского округа от 05.10.2021 по делу № А40-107510/2018 по существу обособленного спора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