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16.02.2021, оставленным без изменения постановлением Седьмого арбитражного апелляционного суда от 20.04.2021, в удовлетворении заявления отказано. Постановлением Арбитражного суда Западно-Сибирского округа от 24.08.2021 решение суда первой инстанции и постановление апелляционного суда отменены,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постановление суда округа, оставить в силе судебные акты первой и апелляционной инстанций.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фондом в Единой информационной системе в сфере закупок 01.09.2020 размещена информация о проведении конкурса с ограниченным участием на выполнение работ по изготовлению протезов нижних конечностей для обеспечения инвалидов в 2020 году. По результатам рассмотрения поступившей в управление жалобы Кулакова А.В. антимонопольным органом принято решение от 14.09.2020 по делу № 072/06/44/251/2020, которым жалоба признана обоснованной, фонд - нарушившим статью 8, часть 8 статьи 32, пункт 8 части 1 статьи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пункт 27 Правил оценки заявок, окончательных предложений участников закупки товаров, работ, услуг для обеспечения государственных и муниципальных нужд, утвержденных постановлением Правительства Российской Федерации от 28.11.2013 № 1085 (далее - Правила № 1085). На основании принятого решения учреждению выдано предписание об устранении выявленных нарушений. Не согласившись с ненормативными правовыми актами управления, фонд обратился в арбитражный суд. Отказывая в удовлетворении заявленных требований, суды первой и апелляционной инстанций пришли к выводу о том, что оспоренные решение и предписание антимонопольного органа соответствуют положениям действующего законодательства и не нарушают права и законные интересы фонда. Суды поддержали позицию антимонопольного органа о том, что предъявляемые конкурсной документацией требования к опыту работы и условия о необходимости подтверждения опыта участника исключительно государственными контрактами, заключенными в соответствии с Законом о контрактной системе, приводят к ограничению конкуренции. 3 Отменяя судебные акты и удовлетворяя заявление, суд округа, руководствуясь положениями Закона о контрактной системе, Правилами № 1085, Федерального закона от 24.11.1995 № 181-ФЗ «О социальной защите инвалидов в Российской Федерации», исходил из того, что в рассматриваемом случае установление предельного необходимого максимального количественного значения направлено на соблюдение конкуренции при проведении закупки. Суд указал, что повышенные требования к оценке участников закупки направлены на надлежащее обеспечение социальных задач государства исходя из закупаемых услуг и в полной мере отвечают принципу определения победителя. Спорные положения конкурсной документации не препятствуют участию в рассматриваемом конкурсе, не создают преимущества конкретному участнику закупки, поскольку предусматривают возможность участникам конкурса конкурировать по всем критериям, установленным заказчиком в конкурсной документации, обеспечивают равные возможности для потенциальных участников закупки, имевших намерение участвовать в данном конкурсе на выполнение работ по изготовлению протезов в соответствии с потребностями заказчика. Судом также отмечено, что податель жалобы в антимонопольный орган - Кулаков А.В. не являлся участником закупки, не представил доказательств, подтверждающих наличие у него интереса в участии в спорном конкурсе, в том числе осуществлении деятельности, связанной с предметом данной закупки, обладании необходимыми для этого ресурсами. Изложенные в кассационной жалобе доводы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