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«Авиакомпания АЗИМУТ» обратилось в Арбитражный суд Ростовской области с иском о взыскании с акционерного общества «Ростоваэроинвест» 4 646 594 рублей 84 копеек убытков. К участию в деле в качестве третьих лиц, не заявляющих самостоятельных требований относительно предмета спора, привлечены акционерное общество «СОГАЗ» и акционерное общество «Государственная транспортная лизинговая компания». Решением Арбитражного суда Ростовской области от 30.03.2021 иск удовлетворен в части взыскания 517 533 рублей 06 копеек убытков и 4005 рублей 30 копеек расходов по уплате государственной пошлины, в удовлетворении иска в остальной части. Постановлением Пятнадцатого арбитражного апелляционного суда от 12.06.2021 решение суда первой инстанции оставлено без изменения. Арбитражный суд Северо-Кавказского округа постановлением от 14.09.2021 указанные судебные акты оставил без изменения. 2 Акционерное общество «Авиакомпания АЗИМУТ»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15, 393, 1064, 1068 Гражданского кодекса Российской Федерации, разъяснениями, изложенными в пунктах 11,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пункте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сделали вывод о доказанности причинения ущерба имуществу истца вследствие ненадлежащего исполнения ответчиком обязанности по обслуживанию воздушного суда, наличии причинно- следственной связи между действиями ответчика и возникшими у истца убытками в части расходов на ремонт воздушного судна, а также признали отсутствие причинно-следственной связи между инцидентом с воздушным судном и иными заявленными истцом расходами.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«Авиакомпания АЗИМУТ»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