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жалобу, а также материалы дела № А27-21819/2020, истребованные из Арбитражного суда Кемеровской области,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304-ЭС21-19332. Председатель третьего судебного состава, судья Верховного СудаРоссийской Федерации ФИО1 Суд: Верховный Суд РФ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