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«Домовой» (далее – Общество) обратилось в Арбитражный суд Пермского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«Городская управляющая компания в жилищно-коммунальном хозяйстве г. Сарапула» (далее – Компания) о взыскании 14 985 043 рублей 05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«Т Плюс» и общество с ограниченной ответственностью «УК "Восток». Суд первой инстанции удовлетворил отказ истца от иска в части неосновательного обогащения в сумме 1 281 771 рубль 86 копеек, исключив из расчета суммы по многоквартирным домам (далее – МКД) в г. Сарапуле, в том числе по ул. 2-я Дачная, 15, ул. Гагарина, 52з, ул. Гоголя, 58, ул. Жуковского, 13, ул. Жуковского, 11, ул. Пугачева, 72, ул. Интернациональная, 55, ул. 20 лет Победы, 23, которые находятся в управлении иных лиц. Из расчета также 2 исключены МКД по ул. Гоголя, 2, ул. К. Маркса, 103, ул. Ленина, 1, ул. Ленинградская, 9, 19. Производство по делу в указанной части прекращено в соответствии с пунктом 4 части 1 статьи 150 АПК РФ. Решением Арбитражного суда Пермского края от 18.12.2020, оставленным без изменения постановлением Семнадцатого арбитражного апелляционного суда от 31.03.2021 и постановлением Арбитражного суда Уральского округа от 16.09.2021, требования удовлетворены частично: с ответчика в пользу истца взыскано 13 357 858 рублей 48 копеек неосновательного обогащения; распределены судебные расходы. В кассационных жалобах, поданных в Верховный Суд Российской Федерации, заявители просят отменить состоявшиеся судебные,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что Общество является аффилированным кредитором, в связи с чем подлежит применению повышенный стандарт доказывания. Заявители полагают, что отчеты не отвечают требованиям достоверности и допустимости, в связи с чем являются ненадлежащими доказательствами возникновения неосновательного обогащения. По мнению публичного акционерного общества «Т Плюс», судами не был исследован вопрос к какой задолженности должны быть отнесены суммы неосновательного обогащения (реестровая или текущая).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МКД, расположенные в городе Сарапул, находились под управлением Компании на основании договоров управления МКД. Несмотря на расторжение собственниками помещений договоров управления МКД с ответчиком и выбор общими собраниями собственников новой управляющей организации – Компании, Общество не осуществило добровольную передачу денежных средств, собранных с собственников помещений в МКД и неизрасходованных на содержание и техническое обслуживание домов. Решением Арбитражного суда Пермского края от 17.10.2019 по делу № А50-39197/2018 Компания признана несостоятельной (банкротом). Решениями общих собраний собственники помещений МКД делегировали новой управляющей компании - Обществу право на взыскание оставшихся в 3 распоряжении ответчика денежных средств (средств неосновательного обогащения), что подтверждено представленными протоколами. Оставление требования без удовлетворения послужило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1102 Гражданского кодекса Российской Федерации, статьями 45-48, 156, частью 3,частью 10.1 статьи 161, частью 2 статьи 162 Жилищного кодекса Российской Федерации, суды частично удовлетворили заявленные требования, придя к выводу о наличии на стороне Компании неосновательного обогащения, образовавшегося ввиду того, что при смене управляющей организации ответчик не перечислил на счет вновь избранной управляющей организации – истца средства, собранные с граждан и не израсходованные на содержание и техническое обслуживание общего имущества МКД. Учитывая, что управляющие организации раскрывают информацию путем обязательного опубликования в сети Интернет, определяемым уполномоченным федеральным органом исполнительной власти, суды указали, что наличие неосновательного обогащения и его размер могут быть установлены на основании отчетов управляющих компаний о выполнении договора управления МКД. Их публичную достоверность можно считать подтвержденной, пока не доказано обратное. Объем требований, установленных на основании отчетов, ответчиком не опровергнут.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«Городская управляющая компания в жилищно-коммунальном хозяйстве г. Сарапула» и публичного акционерного общества «Т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