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08.12.2021 обратился в Верховный Суд Российской Федерации с жалобой на определение судьи Верховного Суда Российской Федерации от 17.11.2021 № 308-ЭС21-20963, решение Арбитражного суда Краснодарского края от 16.11.2020, постановление Пятнадцатого арбитражного апелляционного суда от 01.03.2021 и постановление Арбитражного суда Северо-Кавказского округа от 20.07.2021 по делу № А32-29396/2020,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«Тритайл»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АО Лагода М.С. / к/у Оптима Энергострой (подробнее) АО "Оптима Энергострой" в лице конкурсного управляющего Лагоды Максима Сергеевича (подробнее) АО "Оптима Энергострой" в лице к/у М.С. Лагоды (подробнее) ООО "ТРИТАИЛ" (подробнее) Ответчики: ООО "Афипский НПЗ"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