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Шелудько Юлии Александровны удовлетворить. Срок подачи кассационной жалобы на постановление Тринадцатого арбитражного апелляционного суда от 12.02.2021 и постановление Арбитражного суда Северо-Западного округа от 06.10.2021 по делу № А56-48173/2019 Арбитражного суда города Санкт-Петербурга и Ленинградской области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