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«Энтузиаст-С» его конкурсный управляющий оспорил предварительный договор купли-продажи от 12.02.2014 №36/Мяк/Пд/НЖ, договор купли-продажи от 18.03.2014, заключенные между должником и обществом с ограниченной ответственностью «Объединенная строительная компания». Определением суда первой инстанции от 18.05.2018, оставленным в силе апелляционным судом, признан недействительным предварительный договор купли-продажи от 12.02.2014 № 36/Мяк/Пд/НЖ нежилого помещения, площадью 1265,9 кв.м., кадастровый (или условный) номер 50-50-11/123/2010-019, расположенного на двенадцатом этаже здания по адресу: &lt;...&gt;, заключенный между ООО «Энтузиаст-С» и Обществом «ОСК», признан недействительным договор купли-продажи от 18.03.2014 нежилого помещения, заключенный между ООО «Энтузиаст-С» и Обществом «ОСК», применены последствия недействительности сделок в виде взыскания с общества «ОСК» в конкурсную массу должника 83 840 000 руб., а также 30 000 руб. – судебных расходов, 6 000 руб.- государственной пошлины, в остальной части заявленных требований суд отказал. Суд округа постановлением от 31.10.2018 названные судебные акты отменил и направил дело на новое рассмотрение в суд первой инстанции.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судебный акт суда нижестоящей инстанции и направляя дело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дела заявитель не лишен возможности изложить свои доводы и представить соответствующие доказательства.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Иные лица: АО "ОСК" (подробнее) АО ОСК "ОБЪЕДИНЕННАЯ СТРОИТЕЛЬНАЯ КОМПАНИЯ" (подробнее) АО УК "Капитальные Вложения" Д.У. ЗПИФ недвижимости "СТОЛИЦА" (подробнее) в/у Сторожук Михаил Владимирович (подробнее) ГК АСВ К/У ОАО КБ " СТРОЙКРЕДИТ" (подробнее) ЗАО "Консалтинговая фирма "Джи Ай Си" (подробнее) ИП Пальчик В.к. (подробнее) к/у Сторожук М.В. (подробнее) к/у Сучков Алексей Сергеевич (подробнее) НП СРО "СЕМТЭК" (подробнее) НП СРО "СЭМТЭК" (подробнее) ОАО КБ " Стройкредит" (подробнее) ОАО КУ КБ "Стройкредит" (подробнее) ООО "Азимут" (подробнее) ООО "Аукцион гарант" (подробнее) ООО "Восток" (подробнее) ООО "ИнвестСтройРегион" (подробнее) ООО "КонсалтИнвестГрупп" (подробнее) ООО К/У "Объединенная строительная компания" ВИНОКУРОВ Д.В. (подробнее) ООО КУ "Энтузиаст-С" (подробнее) ООО К/у "ЭНТУЗИАСТ-С" Сторожук М.В. (подробнее) ООО "ЛАБРИУМ-КОНСАЛТИНГ" (подробнее) ООО "Объединенная строительная компания" (подробнее) ООО "Партнер" (подробнее) ООО "Рубикон" (подробнее) ООО "Русский Кредит" (подробнее) ООО "СБО КАПИТАЛ" (подробнее) ООО "Столица М" (подробнее) ООО "Феличита" (подробнее) ООО "Экономико-правовая Экспертиза" (подробнее) ООО "Энтузиаст-С" (подробнее) ООО "ЭсАрДжи-Оценка" (подробнее) Управление Росреестра по г. Москве (подробнее) Управление Росреестра по Московской области (подробнее) УФРС ПО Г.МОСКВЕ (подробнее) ФБУ РФЦСЭ при Минюсте России (подробнее) Федеральная службя государственной регистрации, кадастра и картографии по Московской области (подробнее) Последние документы по делу: Определение от 27 мая 2020 г. по делу № А40-191299/2014 Определение от 3 октября 2019 г. по делу № А40-191299/2014 Определение от 7 марта 2019 г. по делу № А40-191299/2014 Определение от 24 января 2019 г. по делу № А40-191299/2014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