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13.11.2014, оставленным без изменения постановлением Пятнадцатого арбитражного апелляционного суда от 05.04.2016, должник признан несостоятельным (банкротом), в отношении его имущества открыто конкурсное производство, конкурсным управляющим утвержден ФИО1 Постановлением суда округа от 20.06.2016 названные судебные акты отменены, дело направлено на новое рассмотрение. В кассационной жалобе, поданной в Верховный Суд Российской Федерации, ФИО1 просит постановление суда округа отменить и оставить в силе судебные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судебные акты судов первой и апелляционной инстанций, суд округа, руководствуясь положениями статей 57, 61 и 126 Федерального закона от 26.10.2002 № 127-ФЗ «О несостоятельности (банкротстве)» с учетом разъяснений, изложенных в пункте 14 постановления Пленума Высшего Арбитражного Суда Российской Федерации от 17.12.2009 № 91 «О порядке погашения расходов по делу о банкротстве», исходил из того, что суды, признавая должника банкротом и открывая конкурсное производство, не решили вопрос об источнике финансирования процедуры. Как указал суд округа, из материалов дела не следует, какое имущество должника выявил арбитражный управляющий при инвентаризации, где оно находится (в том числе транспортные средства, на наличие которых ссылался ФИО1), какова его стоимость и достаточно ли имущества должника для покрытия расходов на проведение процедур банкротства. Кроме того, суд отметил, что уполномоченный орган, инициировавший процедуру банкротства, своего согласия на финансирование дела не давал. В целях выяснения вопроса о наличии (отсутствии) у должника имущества, достаточного для финансирования процедур банкротства, суд округа направил дело на новое рассмотрение. Основания не согласиться с выводом суда округа отсутствуют. Доводы заявителя кассационной жалобы о том, что суд округа неправильно оценил имеющиеся в материалах дела доказательства подлежит отклонению, поскольку вопреки позиции ФИО1 суд не давал оценку доказательствам, а действуя в пределах предоставленных ему полномочий (статьи 286 - 288 Арбитражного процессуального кодекса Российской Федерации), фактически сослался на несоответствие выводов судов установленным обстоятельствам и имеющимся в деле доказательствам, в связи с чем дал указание при новом рассмотрении дела устранить допущенные нарушения. При новом рассмотрении заявитель не лишен возможности изложить доводы и представить доказательства в целях подтверждения своей правовой позиции по спору, в частности по вопросу о наличии у должника денежных средств и иного имущества, достаточных для финансирования процедуры банкротства.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Межрайонная инспекция Федеральной налоговой службы №8 по Краснодарскому краю (подробнее) Ответчики: Бублик Дмитрий Анатольевич/представитель должника/ (подробнее) Иные лица: ГУФРС по КК (подробнее) Департамент по фин. оздоравлению (подробнее) Инспекция Федеральной налоговой службы №2 по г. Краснодару (подробнее) ИФНС №8 по Краснодарскому краю, г. Сочи (подробнее) ИФНС России №2 по г. Краснодару (подробнее) НП "МСОАУ "Стратегия" (подробнее) УФМС по Краснодарскому краю (подробнее) ФНС России Уполномноченный огран (подробнее) Судьи дела: Букина И.А. (судья) Последние документы по делу: Определение от 14 декабря 2021 г. по делу № А32-14180/2013 Определение от 4 октября 2016 г. по делу № А32-14180/2013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