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решение Арбитражного суда Свердловской области от 18.12.2020 по делу № А60-33268/2020, постановление Семнадцатого арбитражного апелляционного суда от 23.03.2021 и постановление Арбитражного суда Уральского округа от 19.07.2021 по тому же делу восстановить. Судья Верховного Суда Российской Федерации Е.Н. Зарубина Суд: Верховный Суд РФ (подробнее) Истцы: АО Страховое ВСК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