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«НТ Логистик» обратилось в Арбитражный суд города Санкт-Петербурга и Ленинградской области с иском о взыскании с индивидуального предпринимателя Ковалева Максима Николаевича 648 796 рублей 50 копеек неустойки за сверхнормативный простой транспортного средства по договору от 03.02.2020 № 2/20 на транспортно-экспедиционное обслуживание. Решением Арбитражного суда города Санкт-Петербурга и Ленинградской области от 02.10.2020 в удовлетворении иска отказано. Постановлением Тринадцатого арбитражного апелляционного суда от 14.12.2020, оставленным без изменения постановлением Арбитражного суда Северо-Западного округа от 09.02.2021, решение суда первой инстанции отменено, с предпринимателя в пользу общества взыскано 648 796 рублей 50 копеек неустойки и 15 976 рублей в возмещение расходов по уплате государственной пошлины. 2 ООО «НТ Логистик» обратилось в Арбитражный суд города Санкт- Петербурга и Ленинградской области с заявлением о взыскании с Ковалева М.Н. 77 119 рублей 65 копеек в возмещение судебных расходов, из которых 64 879 рублей 65 копеек расходов на оплату услуг представителя и 12 240 рублей расходов на оплату нотариальных действий. Определением Арбитражного суда города Санкт-Петербурга и Ленинградской области от 03.03.2021 заявление удовлетворено. Постановлением Тринадцатого арбитражного апелляционного суда от 14.05.2021 определение суда первой инстанции изменено, с предпринимателя в пользу общества взыскано 12 240 рублей в возмещение судебных издержек, в остальной части в удовлетворении заявления отказано. Арбитражный суд Северо-Западного округа постановлением от 06.09.2021 постановление суда апелляционной инстанции о взыскании судебных расходов оставил без изменения. Общество с ограниченной ответственностью «НТ Логистик»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возмещении судебных расходов, руководствуясь положениями статей 101, 106, 110 Арбитражного процессуального кодекса Российской Федерации, разъяснениями Пленума Верховного Суда Российской Федерации, содержащимися в постановлении от 21.01.2016 № 1 «О некоторых вопросах применения законодательства о возмещении издержек, связанных с 3 рассмотрением дела», суд апелляционной инстанции пришел к выводу, что из содержания доказательств, представленных в обоснование заявления о возмещении расходов на оплату услуг представителя, невозможно установить их относимость к рассмотрению настоящего дела, что явилось основанием для отказа в удовлетворении заявления в этой части.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«НТ 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