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28.10.2020 по делу № А40-164707/2020, постановление Девятого арбитражного апелляционного суда от 28.12.2020 и постановление Арбитражного суда Московского округа от 18.05.2021 по тому же делу отменить. В удовлетворении заявления Управления Федеральной службы государственной регистрации, кадастра и картографии по Москве о привлечении арбитражного управляющего ФИО1 к административной ответственности, предусмотренной частью 3.1 статьи 14.13 Кодекса Российской Федерации об административных правонарушениях, отказать. Председательствующий судья А.Г. Першутов Судья Н.В. Павлова Судья Д.В. Тютин Суд: Верховный Суд РФ (подробнее) Истцы: ООО единственный участник "ТАЙМЫРСТРОЙМОНТАЖ" Мазий Николай Владимирович (подробнее) Управление Федеральной службы государственной регистрации, кадастра и картографии по Москве (подробнее) Ответчики: Арбитражный управляющий Булдакова Нина Николаевна (подробнее) Судьи дела: Першутов А.Г. (судья) Последние документы по делу: Определение от 14 декабря 2021 г. по делу № А40-164707/2020 Резолютивная часть определения от 8 декабря 2021 г. по делу № А40-164707/2020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