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«Сетевая компания» обратилось в Арбитражный суд Республики Татарстан с иском к главе крестьянского (фермерского) хозяйства Шевелеву Владимиру Петровичу (далее – КФХ Шевелев В.П.) о понуждении осуществить демонтаж загона для скота, расположенного на земельном участке с кадастровым номером 16:11:130102:330, по адресу: Республика Татарстан, Бавлинский муниципальный район, Потапово- Тумбарлинское сельское поселение, с. Потапово-Тумбарла, в пределах охранной зоны ВЛ 110 кВ Тумбарлы-Поповка. Решением Арбитражного суда Республики Татарстан от 03.02.2021, оставленным без изменения постановлением Одиннадцатого арбитражного апелляционного суда от 16.03.2021 и постановлением Арбитражного суда от 06.07.2021, требования удовлетворены. Не согласившись с вынесенными судебными актами, заявитель обратился в Верховный Суд Российской Федерации с кассационной жалобой, 2 одновременно заявив ходатайства об отсрочке уплаты государственной пошлины и о восстановлении пропущенного процессуального срока подачи кассационной жалобы.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Пунктом 2 статьи 333.22 и статьей 333.41 Налогового кодекса Российской Федерации (далее – Налоговый кодекс) предусмотрено, что Верховный Суд Российской Федерации вправе предоставить отсрочку уплаты государственной пошлины на срок, не превышающий один год, исходя из имущественного положения плательщика. Рассмотрев ходатайство КФХ Шевелев В.П. о предоставлении отсрочки по уплате государственной пошлины, суд не находит оснований для его удовлетворения.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отсрочка или рассрочка уплаты государственной пошлины, уменьшение ее размера производится по письменному ходатайству заинтересованной стороны. При этом должны быть приведены соответствующие обоснования с приложением документов, свидетельствующих о том, что имущественное положение заинтересованной стороны не позволяет ей уплатить государственную пошлину в установленном размере при обращении в суд.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В рассматриваемом случае к ходатайству об отсрочке уплаты государственной пошлины не приложены документы, подтверждающие отсутствие возможности оплатить государственную пошлину в установленном размере на день обращения с кассационной жалобой. Ввиду изложенного, учитывая, что отказ в удовлетворении ходатайства об отсрочке уплаты государственной пошлины предполагает возврат кассационной жалобы, ходатайство о восстановлении пропущенного процессуального срока подачи кассационной жалобы подлежит оставлению без рассмотрения. 3 На основании изложенного, руководствуясь статьями 184, 185, 291.2 Арбитражного процессуального кодекса Российской Федерации, статьями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главы крестьянского (фермерского) хозяйства Шевелева Владимира Петровича о предоставлении отсрочки по уплате государственной пошлины отказать. Ходатайство о восстановлении пропущенного процессуального срока подачи кассационной жалобы оставить без рассмотрения. Кассационную жалобу на решение Арбитражного суда Республики Татарстан от 03.02.2021, постановление Одиннадцатого арбитражного апелляционного суда от 16.03.2021 и постановление Арбитражного суда от 06.07.2021 по делу № А65-27298/2020 возвратить.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