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«Канцерна» обратилось в Арбитражный суд города Москвы с иском о взыскании с акционерного общества «Почта России» 44 937 458 рублей 44 копеек задолженности по договору комиссии от 05.04.2016 № 1336. Решением Арбитражного суда города Москвы от 03.12.2020 иск удовлетворен. Постановлением Девятого арбитражного апелляционного суда от 11.05.2021 решение суда первой инстанции оставлено без изменения. Арбитражный суд Московского округа постановлением от 16.08.2021 указанные судебные акты оставил без изменения. Акционерное общество «Почта России»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ненадлежащее исполнение ответчиком обязательств по договору, отсутствие доказательств возврата нереализованного товара или перечисления денежных средств за невозвращенный товар, руководствуясь положениями статей 309, 310, 990, 999 Гражданского кодекса Российской Федерации, суды пришли к выводу о наличии у ответчика обязанности по возврату истцу стоимости нереализованного и невозвращенного товара. Доводы жалобы не подтверждают существенных нарушений норм материального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Отсутствие аудиозаписи судебного заседания в суде первой инстанции само по себе не является основанием для отмены судебного акта с учетом положений пункта 22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Фактов фиксации посредством аудиозаписи сведений, послуживших основанием для принятия судебного акта, не установлено. 3 Заявителем не оспаривается, что протокол судебного заседания в письменной форме имеется в материалах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«Почта России»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